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763" w:rsidP="00D20E49" w:rsidRDefault="00F313DE" w14:paraId="07E146EB" w14:textId="181339D8">
      <w:pPr>
        <w:pStyle w:val="Heading1"/>
        <w:jc w:val="center"/>
      </w:pPr>
      <w:r w:rsidR="00F313DE">
        <w:rPr/>
        <w:t>PSHE Curriculum Overview (</w:t>
      </w:r>
      <w:r w:rsidR="1122C204">
        <w:rPr/>
        <w:t>2025-26</w:t>
      </w:r>
      <w:r w:rsidR="00F313DE">
        <w:rPr/>
        <w:t>)</w:t>
      </w:r>
    </w:p>
    <w:p w:rsidR="2CFC9E91" w:rsidRDefault="2CFC9E91" w14:paraId="3D3DF7D9" w14:textId="2F2B0392"/>
    <w:p w:rsidR="6B85801C" w:rsidP="2CFC9E91" w:rsidRDefault="6B85801C" w14:paraId="0D4428C9" w14:textId="54A9E87B">
      <w:pPr>
        <w:spacing w:before="240" w:beforeAutospacing="off" w:after="240" w:afterAutospacing="off"/>
      </w:pPr>
      <w:r w:rsidRPr="2CFC9E91" w:rsidR="6B85801C">
        <w:rPr>
          <w:rFonts w:ascii="Cambria" w:hAnsi="Cambria" w:eastAsia="Cambria" w:cs="Cambria"/>
          <w:noProof w:val="0"/>
          <w:sz w:val="22"/>
          <w:szCs w:val="22"/>
          <w:lang w:val="en-US"/>
        </w:rPr>
        <w:t>This curriculum overview outlines the key themes and content taught in PSHE across Years 7 to 11. The programme is designed as a spiral curriculum, ensuring pupils revisit and deepen their understanding of key concepts with developmentally appropriate content each year.</w:t>
      </w:r>
    </w:p>
    <w:p w:rsidR="6B85801C" w:rsidP="2CFC9E91" w:rsidRDefault="6B85801C" w14:paraId="592879FF" w14:textId="45F22DF3">
      <w:pPr>
        <w:spacing w:before="240" w:beforeAutospacing="off" w:after="240" w:afterAutospacing="off"/>
      </w:pPr>
      <w:r w:rsidRPr="2CFC9E91" w:rsidR="6B85801C">
        <w:rPr>
          <w:rFonts w:ascii="Cambria" w:hAnsi="Cambria" w:eastAsia="Cambria" w:cs="Cambria"/>
          <w:noProof w:val="0"/>
          <w:sz w:val="22"/>
          <w:szCs w:val="22"/>
          <w:lang w:val="en-US"/>
        </w:rPr>
        <w:t xml:space="preserve">Lessons are structured around six core themes, adapted from the Jigsaw PSHE framework: </w:t>
      </w:r>
      <w:r w:rsidRPr="2CFC9E91" w:rsidR="6B85801C">
        <w:rPr>
          <w:rFonts w:ascii="Cambria" w:hAnsi="Cambria" w:eastAsia="Cambria" w:cs="Cambria"/>
          <w:b w:val="1"/>
          <w:bCs w:val="1"/>
          <w:noProof w:val="0"/>
          <w:sz w:val="22"/>
          <w:szCs w:val="22"/>
          <w:lang w:val="en-US"/>
        </w:rPr>
        <w:t>Being Me in My World, Celebrating Difference, Dreams and Goals, Healthy Me, Relationships, and Changing Me.</w:t>
      </w:r>
      <w:r w:rsidRPr="2CFC9E91" w:rsidR="6B85801C">
        <w:rPr>
          <w:rFonts w:ascii="Cambria" w:hAnsi="Cambria" w:eastAsia="Cambria" w:cs="Cambria"/>
          <w:noProof w:val="0"/>
          <w:sz w:val="22"/>
          <w:szCs w:val="22"/>
          <w:lang w:val="en-US"/>
        </w:rPr>
        <w:t xml:space="preserve"> To meet the needs of pupils with SEND, delivery is adapted by reducing content load, simplifying language, incorporating more visual and practical activities, and allowing additional time for discussion and reflection. Please note that in Year 11, pupils explore five of the six themes due to exam commitments.</w:t>
      </w:r>
    </w:p>
    <w:p w:rsidR="6B85801C" w:rsidP="2CFC9E91" w:rsidRDefault="6B85801C" w14:paraId="1F1CEA63" w14:textId="1A8A88C0">
      <w:pPr>
        <w:spacing w:before="240" w:beforeAutospacing="off" w:after="240" w:afterAutospacing="off"/>
      </w:pPr>
      <w:r w:rsidRPr="2CFC9E91" w:rsidR="6B85801C">
        <w:rPr>
          <w:rFonts w:ascii="Cambria" w:hAnsi="Cambria" w:eastAsia="Cambria" w:cs="Cambria"/>
          <w:noProof w:val="0"/>
          <w:sz w:val="22"/>
          <w:szCs w:val="22"/>
          <w:lang w:val="en-US"/>
        </w:rPr>
        <w:t xml:space="preserve">There are also </w:t>
      </w:r>
      <w:r w:rsidRPr="2CFC9E91" w:rsidR="6B85801C">
        <w:rPr>
          <w:rFonts w:ascii="Cambria" w:hAnsi="Cambria" w:eastAsia="Cambria" w:cs="Cambria"/>
          <w:b w:val="1"/>
          <w:bCs w:val="1"/>
          <w:noProof w:val="0"/>
          <w:sz w:val="22"/>
          <w:szCs w:val="22"/>
          <w:lang w:val="en-US"/>
        </w:rPr>
        <w:t>strong links with the Mental Health Awareness curriculum</w:t>
      </w:r>
      <w:r w:rsidRPr="2CFC9E91" w:rsidR="6B85801C">
        <w:rPr>
          <w:rFonts w:ascii="Cambria" w:hAnsi="Cambria" w:eastAsia="Cambria" w:cs="Cambria"/>
          <w:noProof w:val="0"/>
          <w:sz w:val="22"/>
          <w:szCs w:val="22"/>
          <w:lang w:val="en-US"/>
        </w:rPr>
        <w:t xml:space="preserve">, ensuring that pupils build knowledge, strategies, and resilience to support their emotional wellbeing alongside their PSHE learning. In addition, the programme connects closely with the </w:t>
      </w:r>
      <w:r w:rsidRPr="2CFC9E91" w:rsidR="6B85801C">
        <w:rPr>
          <w:rFonts w:ascii="Cambria" w:hAnsi="Cambria" w:eastAsia="Cambria" w:cs="Cambria"/>
          <w:b w:val="1"/>
          <w:bCs w:val="1"/>
          <w:noProof w:val="0"/>
          <w:sz w:val="22"/>
          <w:szCs w:val="22"/>
          <w:lang w:val="en-US"/>
        </w:rPr>
        <w:t>Zones of Regulation curriculum</w:t>
      </w:r>
      <w:r w:rsidRPr="2CFC9E91" w:rsidR="6B85801C">
        <w:rPr>
          <w:rFonts w:ascii="Cambria" w:hAnsi="Cambria" w:eastAsia="Cambria" w:cs="Cambria"/>
          <w:noProof w:val="0"/>
          <w:sz w:val="22"/>
          <w:szCs w:val="22"/>
          <w:lang w:val="en-US"/>
        </w:rPr>
        <w:t xml:space="preserve"> taught as part of the tutor group programme across all year levels, reinforcing emotional regulation strategies and promoting consistency across the wider curriculum.</w:t>
      </w:r>
    </w:p>
    <w:p w:rsidR="2CFC9E91" w:rsidRDefault="2CFC9E91" w14:paraId="24D0A3AC" w14:textId="4DEF36C2"/>
    <w:p w:rsidR="2CFC9E91" w:rsidRDefault="2CFC9E91" w14:paraId="7FC7BC47" w14:textId="5B99F05D"/>
    <w:p w:rsidR="2CFC9E91" w:rsidRDefault="2CFC9E91" w14:paraId="077070D5" w14:textId="7B9D5DE2"/>
    <w:p w:rsidR="2CFC9E91" w:rsidRDefault="2CFC9E91" w14:paraId="761E2CAD" w14:textId="0826A81D"/>
    <w:tbl>
      <w:tblPr>
        <w:tblStyle w:val="TableGrid"/>
        <w:bidiVisual w:val="0"/>
        <w:tblW w:w="12876" w:type="dxa"/>
        <w:tblLayout w:type="fixed"/>
        <w:tblLook w:val="04A0" w:firstRow="1" w:lastRow="0" w:firstColumn="1" w:lastColumn="0" w:noHBand="0" w:noVBand="1"/>
      </w:tblPr>
      <w:tblGrid>
        <w:gridCol w:w="1534"/>
        <w:gridCol w:w="2040"/>
        <w:gridCol w:w="1905"/>
        <w:gridCol w:w="1770"/>
        <w:gridCol w:w="1744"/>
        <w:gridCol w:w="1785"/>
        <w:gridCol w:w="2098"/>
      </w:tblGrid>
      <w:tr w:rsidR="5DD68E6B" w:rsidTr="2CFC9E91" w14:paraId="14A7E693">
        <w:trPr>
          <w:trHeight w:val="300"/>
        </w:trPr>
        <w:tc>
          <w:tcPr>
            <w:tcW w:w="1534" w:type="dxa"/>
            <w:tcBorders>
              <w:top w:val="single" w:sz="8"/>
              <w:left w:val="single" w:sz="8"/>
              <w:bottom w:val="single" w:sz="8"/>
              <w:right w:val="single" w:sz="8"/>
            </w:tcBorders>
            <w:tcMar>
              <w:left w:w="108" w:type="dxa"/>
              <w:right w:w="108" w:type="dxa"/>
            </w:tcMar>
            <w:vAlign w:val="top"/>
          </w:tcPr>
          <w:p w:rsidR="5DD68E6B" w:rsidP="2CFC9E91" w:rsidRDefault="5DD68E6B" w14:paraId="16C89AD2" w14:textId="3B957971">
            <w:pPr>
              <w:spacing w:before="0" w:beforeAutospacing="off" w:after="0" w:afterAutospacing="off"/>
              <w:rPr>
                <w:rFonts w:ascii="Cambria" w:hAnsi="Cambria" w:eastAsia="Cambria" w:cs="Cambria"/>
                <w:b w:val="1"/>
                <w:bCs w:val="1"/>
                <w:sz w:val="22"/>
                <w:szCs w:val="22"/>
                <w:lang w:val="en-US"/>
              </w:rPr>
            </w:pPr>
            <w:r w:rsidRPr="2CFC9E91" w:rsidR="5DD68E6B">
              <w:rPr>
                <w:rFonts w:ascii="Cambria" w:hAnsi="Cambria" w:eastAsia="Cambria" w:cs="Cambria"/>
                <w:b w:val="1"/>
                <w:bCs w:val="1"/>
                <w:sz w:val="22"/>
                <w:szCs w:val="22"/>
                <w:lang w:val="en-US"/>
              </w:rPr>
              <w:t>Year</w:t>
            </w:r>
          </w:p>
        </w:tc>
        <w:tc>
          <w:tcPr>
            <w:tcW w:w="2040" w:type="dxa"/>
            <w:tcBorders>
              <w:top w:val="single" w:sz="8"/>
              <w:left w:val="single" w:sz="8"/>
              <w:bottom w:val="single" w:sz="8"/>
              <w:right w:val="single" w:sz="8"/>
            </w:tcBorders>
            <w:tcMar>
              <w:left w:w="108" w:type="dxa"/>
              <w:right w:w="108" w:type="dxa"/>
            </w:tcMar>
            <w:vAlign w:val="top"/>
          </w:tcPr>
          <w:p w:rsidR="5DD68E6B" w:rsidP="2CFC9E91" w:rsidRDefault="5DD68E6B" w14:paraId="4A2997DC" w14:textId="5000E3D2">
            <w:pPr>
              <w:spacing w:before="0" w:beforeAutospacing="off" w:after="0" w:afterAutospacing="off"/>
              <w:rPr>
                <w:rFonts w:ascii="Cambria" w:hAnsi="Cambria" w:eastAsia="Cambria" w:cs="Cambria"/>
                <w:b w:val="1"/>
                <w:bCs w:val="1"/>
                <w:sz w:val="22"/>
                <w:szCs w:val="22"/>
                <w:lang w:val="en-US"/>
              </w:rPr>
            </w:pPr>
            <w:r w:rsidRPr="2CFC9E91" w:rsidR="5DD68E6B">
              <w:rPr>
                <w:rFonts w:ascii="Cambria" w:hAnsi="Cambria" w:eastAsia="Cambria" w:cs="Cambria"/>
                <w:b w:val="1"/>
                <w:bCs w:val="1"/>
                <w:sz w:val="22"/>
                <w:szCs w:val="22"/>
                <w:lang w:val="en-US"/>
              </w:rPr>
              <w:t>Being Me in My World</w:t>
            </w:r>
          </w:p>
        </w:tc>
        <w:tc>
          <w:tcPr>
            <w:tcW w:w="1905" w:type="dxa"/>
            <w:tcBorders>
              <w:top w:val="single" w:sz="8"/>
              <w:left w:val="single" w:sz="8"/>
              <w:bottom w:val="single" w:sz="8"/>
              <w:right w:val="single" w:sz="8"/>
            </w:tcBorders>
            <w:tcMar>
              <w:left w:w="108" w:type="dxa"/>
              <w:right w:w="108" w:type="dxa"/>
            </w:tcMar>
            <w:vAlign w:val="top"/>
          </w:tcPr>
          <w:p w:rsidR="5DD68E6B" w:rsidP="2CFC9E91" w:rsidRDefault="5DD68E6B" w14:paraId="73CFB30C" w14:textId="55A22B4A">
            <w:pPr>
              <w:spacing w:before="0" w:beforeAutospacing="off" w:after="0" w:afterAutospacing="off"/>
              <w:rPr>
                <w:rFonts w:ascii="Cambria" w:hAnsi="Cambria" w:eastAsia="Cambria" w:cs="Cambria"/>
                <w:b w:val="1"/>
                <w:bCs w:val="1"/>
                <w:sz w:val="22"/>
                <w:szCs w:val="22"/>
                <w:lang w:val="en-US"/>
              </w:rPr>
            </w:pPr>
            <w:r w:rsidRPr="2CFC9E91" w:rsidR="5DD68E6B">
              <w:rPr>
                <w:rFonts w:ascii="Cambria" w:hAnsi="Cambria" w:eastAsia="Cambria" w:cs="Cambria"/>
                <w:b w:val="1"/>
                <w:bCs w:val="1"/>
                <w:sz w:val="22"/>
                <w:szCs w:val="22"/>
                <w:lang w:val="en-US"/>
              </w:rPr>
              <w:t>Celebrating Difference</w:t>
            </w:r>
          </w:p>
        </w:tc>
        <w:tc>
          <w:tcPr>
            <w:tcW w:w="1770" w:type="dxa"/>
            <w:tcBorders>
              <w:top w:val="single" w:sz="8"/>
              <w:left w:val="single" w:sz="8"/>
              <w:bottom w:val="single" w:sz="8"/>
              <w:right w:val="single" w:sz="8"/>
            </w:tcBorders>
            <w:tcMar>
              <w:left w:w="108" w:type="dxa"/>
              <w:right w:w="108" w:type="dxa"/>
            </w:tcMar>
            <w:vAlign w:val="top"/>
          </w:tcPr>
          <w:p w:rsidR="5DD68E6B" w:rsidP="2CFC9E91" w:rsidRDefault="5DD68E6B" w14:paraId="696A6CB4" w14:textId="4061AC5E">
            <w:pPr>
              <w:spacing w:before="0" w:beforeAutospacing="off" w:after="0" w:afterAutospacing="off"/>
              <w:rPr>
                <w:rFonts w:ascii="Cambria" w:hAnsi="Cambria" w:eastAsia="Cambria" w:cs="Cambria"/>
                <w:b w:val="1"/>
                <w:bCs w:val="1"/>
                <w:sz w:val="22"/>
                <w:szCs w:val="22"/>
                <w:lang w:val="en-US"/>
              </w:rPr>
            </w:pPr>
            <w:r w:rsidRPr="2CFC9E91" w:rsidR="5DD68E6B">
              <w:rPr>
                <w:rFonts w:ascii="Cambria" w:hAnsi="Cambria" w:eastAsia="Cambria" w:cs="Cambria"/>
                <w:b w:val="1"/>
                <w:bCs w:val="1"/>
                <w:sz w:val="22"/>
                <w:szCs w:val="22"/>
                <w:lang w:val="en-US"/>
              </w:rPr>
              <w:t>Dreams and Goals</w:t>
            </w:r>
          </w:p>
        </w:tc>
        <w:tc>
          <w:tcPr>
            <w:tcW w:w="1744" w:type="dxa"/>
            <w:tcBorders>
              <w:top w:val="single" w:sz="8"/>
              <w:left w:val="single" w:sz="8"/>
              <w:bottom w:val="single" w:sz="8"/>
              <w:right w:val="single" w:sz="8"/>
            </w:tcBorders>
            <w:tcMar>
              <w:left w:w="108" w:type="dxa"/>
              <w:right w:w="108" w:type="dxa"/>
            </w:tcMar>
            <w:vAlign w:val="top"/>
          </w:tcPr>
          <w:p w:rsidR="5DD68E6B" w:rsidP="2CFC9E91" w:rsidRDefault="5DD68E6B" w14:paraId="1F9F3225" w14:textId="6162028C">
            <w:pPr>
              <w:spacing w:before="0" w:beforeAutospacing="off" w:after="0" w:afterAutospacing="off"/>
              <w:rPr>
                <w:rFonts w:ascii="Cambria" w:hAnsi="Cambria" w:eastAsia="Cambria" w:cs="Cambria"/>
                <w:b w:val="1"/>
                <w:bCs w:val="1"/>
                <w:sz w:val="22"/>
                <w:szCs w:val="22"/>
                <w:lang w:val="en-US"/>
              </w:rPr>
            </w:pPr>
            <w:r w:rsidRPr="2CFC9E91" w:rsidR="5DD68E6B">
              <w:rPr>
                <w:rFonts w:ascii="Cambria" w:hAnsi="Cambria" w:eastAsia="Cambria" w:cs="Cambria"/>
                <w:b w:val="1"/>
                <w:bCs w:val="1"/>
                <w:sz w:val="22"/>
                <w:szCs w:val="22"/>
                <w:lang w:val="en-US"/>
              </w:rPr>
              <w:t>Healthy Me</w:t>
            </w:r>
          </w:p>
        </w:tc>
        <w:tc>
          <w:tcPr>
            <w:tcW w:w="1785" w:type="dxa"/>
            <w:tcBorders>
              <w:top w:val="single" w:sz="8"/>
              <w:left w:val="single" w:sz="8"/>
              <w:bottom w:val="single" w:sz="8"/>
              <w:right w:val="single" w:sz="8"/>
            </w:tcBorders>
            <w:tcMar>
              <w:left w:w="108" w:type="dxa"/>
              <w:right w:w="108" w:type="dxa"/>
            </w:tcMar>
            <w:vAlign w:val="top"/>
          </w:tcPr>
          <w:p w:rsidR="5DD68E6B" w:rsidP="2CFC9E91" w:rsidRDefault="5DD68E6B" w14:paraId="59C7DC8A" w14:textId="01A67FDB">
            <w:pPr>
              <w:spacing w:before="0" w:beforeAutospacing="off" w:after="0" w:afterAutospacing="off"/>
              <w:rPr>
                <w:rFonts w:ascii="Cambria" w:hAnsi="Cambria" w:eastAsia="Cambria" w:cs="Cambria"/>
                <w:b w:val="1"/>
                <w:bCs w:val="1"/>
                <w:sz w:val="22"/>
                <w:szCs w:val="22"/>
                <w:lang w:val="en-US"/>
              </w:rPr>
            </w:pPr>
            <w:r w:rsidRPr="2CFC9E91" w:rsidR="5DD68E6B">
              <w:rPr>
                <w:rFonts w:ascii="Cambria" w:hAnsi="Cambria" w:eastAsia="Cambria" w:cs="Cambria"/>
                <w:b w:val="1"/>
                <w:bCs w:val="1"/>
                <w:sz w:val="22"/>
                <w:szCs w:val="22"/>
                <w:lang w:val="en-US"/>
              </w:rPr>
              <w:t>Relationships</w:t>
            </w:r>
          </w:p>
        </w:tc>
        <w:tc>
          <w:tcPr>
            <w:tcW w:w="2098" w:type="dxa"/>
            <w:tcBorders>
              <w:top w:val="single" w:sz="8"/>
              <w:left w:val="single" w:sz="8"/>
              <w:bottom w:val="single" w:sz="8"/>
              <w:right w:val="single" w:sz="8"/>
            </w:tcBorders>
            <w:tcMar>
              <w:left w:w="108" w:type="dxa"/>
              <w:right w:w="108" w:type="dxa"/>
            </w:tcMar>
            <w:vAlign w:val="top"/>
          </w:tcPr>
          <w:p w:rsidR="5DD68E6B" w:rsidP="2CFC9E91" w:rsidRDefault="5DD68E6B" w14:paraId="0717FE88" w14:textId="528DC686">
            <w:pPr>
              <w:spacing w:before="0" w:beforeAutospacing="off" w:after="0" w:afterAutospacing="off"/>
              <w:rPr>
                <w:rFonts w:ascii="Cambria" w:hAnsi="Cambria" w:eastAsia="Cambria" w:cs="Cambria"/>
                <w:b w:val="1"/>
                <w:bCs w:val="1"/>
                <w:sz w:val="22"/>
                <w:szCs w:val="22"/>
                <w:lang w:val="en-US"/>
              </w:rPr>
            </w:pPr>
            <w:r w:rsidRPr="2CFC9E91" w:rsidR="5DD68E6B">
              <w:rPr>
                <w:rFonts w:ascii="Cambria" w:hAnsi="Cambria" w:eastAsia="Cambria" w:cs="Cambria"/>
                <w:b w:val="1"/>
                <w:bCs w:val="1"/>
                <w:sz w:val="22"/>
                <w:szCs w:val="22"/>
                <w:lang w:val="en-US"/>
              </w:rPr>
              <w:t>Changing Me</w:t>
            </w:r>
          </w:p>
        </w:tc>
      </w:tr>
      <w:tr w:rsidR="5DD68E6B" w:rsidTr="2CFC9E91" w14:paraId="4B263DED">
        <w:trPr>
          <w:trHeight w:val="300"/>
        </w:trPr>
        <w:tc>
          <w:tcPr>
            <w:tcW w:w="1534" w:type="dxa"/>
            <w:tcBorders>
              <w:top w:val="single" w:sz="8"/>
              <w:left w:val="single" w:sz="8"/>
              <w:bottom w:val="single" w:sz="8"/>
              <w:right w:val="single" w:sz="8"/>
            </w:tcBorders>
            <w:tcMar>
              <w:left w:w="108" w:type="dxa"/>
              <w:right w:w="108" w:type="dxa"/>
            </w:tcMar>
            <w:vAlign w:val="top"/>
          </w:tcPr>
          <w:p w:rsidR="5DD68E6B" w:rsidP="5DD68E6B" w:rsidRDefault="5DD68E6B" w14:paraId="1868EAC2" w14:textId="083661B8">
            <w:pPr>
              <w:spacing w:before="0" w:beforeAutospacing="off" w:after="0" w:afterAutospacing="off"/>
            </w:pPr>
            <w:r w:rsidRPr="5DD68E6B" w:rsidR="5DD68E6B">
              <w:rPr>
                <w:rFonts w:ascii="Cambria" w:hAnsi="Cambria" w:eastAsia="Cambria" w:cs="Cambria"/>
                <w:sz w:val="22"/>
                <w:szCs w:val="22"/>
                <w:lang w:val="en-US"/>
              </w:rPr>
              <w:t xml:space="preserve">Year 7 </w:t>
            </w:r>
          </w:p>
        </w:tc>
        <w:tc>
          <w:tcPr>
            <w:tcW w:w="2040" w:type="dxa"/>
            <w:tcBorders>
              <w:top w:val="single" w:sz="8"/>
              <w:left w:val="single" w:sz="8"/>
              <w:bottom w:val="single" w:sz="8"/>
              <w:right w:val="single" w:sz="8"/>
            </w:tcBorders>
            <w:tcMar>
              <w:left w:w="108" w:type="dxa"/>
              <w:right w:w="108" w:type="dxa"/>
            </w:tcMar>
            <w:vAlign w:val="top"/>
          </w:tcPr>
          <w:p w:rsidR="5DD68E6B" w:rsidP="5DD68E6B" w:rsidRDefault="5DD68E6B" w14:paraId="3924FFC9" w14:textId="38D458A4">
            <w:pPr>
              <w:spacing w:before="0" w:beforeAutospacing="off" w:after="0" w:afterAutospacing="off"/>
            </w:pPr>
            <w:r w:rsidRPr="2CFC9E91" w:rsidR="5DD68E6B">
              <w:rPr>
                <w:rFonts w:ascii="Cambria" w:hAnsi="Cambria" w:eastAsia="Cambria" w:cs="Cambria"/>
                <w:sz w:val="22"/>
                <w:szCs w:val="22"/>
                <w:lang w:val="en-US"/>
              </w:rPr>
              <w:t xml:space="preserve"> </w:t>
            </w:r>
            <w:r w:rsidR="14B107FA">
              <w:rPr/>
              <w:t>Identity, influences, peer pressure, online safety and consequences of online actions.</w:t>
            </w:r>
          </w:p>
          <w:p w:rsidR="5DD68E6B" w:rsidP="2CFC9E91" w:rsidRDefault="5DD68E6B" w14:paraId="4852F229" w14:textId="4B53882F">
            <w:pPr>
              <w:spacing w:before="0" w:beforeAutospacing="off" w:after="0" w:afterAutospacing="off"/>
              <w:rPr>
                <w:rFonts w:ascii="Cambria" w:hAnsi="Cambria" w:eastAsia="Cambria" w:cs="Cambria"/>
                <w:sz w:val="22"/>
                <w:szCs w:val="22"/>
                <w:lang w:val="en-US"/>
              </w:rPr>
            </w:pPr>
          </w:p>
        </w:tc>
        <w:tc>
          <w:tcPr>
            <w:tcW w:w="1905" w:type="dxa"/>
            <w:tcBorders>
              <w:top w:val="single" w:sz="8"/>
              <w:left w:val="single" w:sz="8"/>
              <w:bottom w:val="single" w:sz="8"/>
              <w:right w:val="single" w:sz="8"/>
            </w:tcBorders>
            <w:tcMar>
              <w:left w:w="108" w:type="dxa"/>
              <w:right w:w="108" w:type="dxa"/>
            </w:tcMar>
            <w:vAlign w:val="top"/>
          </w:tcPr>
          <w:p w:rsidR="5DD68E6B" w:rsidP="5DD68E6B" w:rsidRDefault="5DD68E6B" w14:paraId="12738453" w14:textId="3E94B2E5">
            <w:pPr>
              <w:spacing w:before="0" w:beforeAutospacing="off" w:after="0" w:afterAutospacing="off"/>
            </w:pPr>
            <w:r w:rsidRPr="2CFC9E91" w:rsidR="5DD68E6B">
              <w:rPr>
                <w:rFonts w:ascii="Cambria" w:hAnsi="Cambria" w:eastAsia="Cambria" w:cs="Cambria"/>
                <w:sz w:val="22"/>
                <w:szCs w:val="22"/>
                <w:lang w:val="en-US"/>
              </w:rPr>
              <w:t xml:space="preserve"> </w:t>
            </w:r>
            <w:r w:rsidR="129354E9">
              <w:rPr/>
              <w:t>Prejudice and discrimination, protected characteristics, stereotypes, bullying, fairness and equality.</w:t>
            </w:r>
          </w:p>
          <w:p w:rsidR="5DD68E6B" w:rsidP="2CFC9E91" w:rsidRDefault="5DD68E6B" w14:paraId="49CDFE53" w14:textId="60AB555A">
            <w:pPr>
              <w:spacing w:before="0" w:beforeAutospacing="off" w:after="0" w:afterAutospacing="off"/>
              <w:rPr>
                <w:rFonts w:ascii="Cambria" w:hAnsi="Cambria" w:eastAsia="Cambria" w:cs="Cambria"/>
                <w:sz w:val="22"/>
                <w:szCs w:val="22"/>
                <w:lang w:val="en-US"/>
              </w:rPr>
            </w:pPr>
          </w:p>
        </w:tc>
        <w:tc>
          <w:tcPr>
            <w:tcW w:w="1770" w:type="dxa"/>
            <w:tcBorders>
              <w:top w:val="single" w:sz="8"/>
              <w:left w:val="single" w:sz="8"/>
              <w:bottom w:val="single" w:sz="8"/>
              <w:right w:val="single" w:sz="8"/>
            </w:tcBorders>
            <w:tcMar>
              <w:left w:w="108" w:type="dxa"/>
              <w:right w:w="108" w:type="dxa"/>
            </w:tcMar>
            <w:vAlign w:val="top"/>
          </w:tcPr>
          <w:p w:rsidR="5DD68E6B" w:rsidP="5DD68E6B" w:rsidRDefault="5DD68E6B" w14:paraId="1260A2FF" w14:textId="69EE2CBC">
            <w:pPr>
              <w:spacing w:before="0" w:beforeAutospacing="off" w:after="0" w:afterAutospacing="off"/>
            </w:pPr>
            <w:r w:rsidRPr="2CFC9E91" w:rsidR="5DD68E6B">
              <w:rPr>
                <w:rFonts w:ascii="Cambria" w:hAnsi="Cambria" w:eastAsia="Cambria" w:cs="Cambria"/>
                <w:sz w:val="22"/>
                <w:szCs w:val="22"/>
                <w:lang w:val="en-US"/>
              </w:rPr>
              <w:t xml:space="preserve"> </w:t>
            </w:r>
            <w:r w:rsidR="74FD9903">
              <w:rPr/>
              <w:t>Setting goals, steps to success, respect in relationships, risky vs. responsible choices.</w:t>
            </w:r>
          </w:p>
          <w:p w:rsidR="5DD68E6B" w:rsidP="2CFC9E91" w:rsidRDefault="5DD68E6B" w14:paraId="5DDC269D" w14:textId="56BFFD44">
            <w:pPr>
              <w:spacing w:before="0" w:beforeAutospacing="off" w:after="0" w:afterAutospacing="off"/>
              <w:rPr>
                <w:rFonts w:ascii="Cambria" w:hAnsi="Cambria" w:eastAsia="Cambria" w:cs="Cambria"/>
                <w:sz w:val="22"/>
                <w:szCs w:val="22"/>
                <w:lang w:val="en-US"/>
              </w:rPr>
            </w:pPr>
          </w:p>
        </w:tc>
        <w:tc>
          <w:tcPr>
            <w:tcW w:w="1744" w:type="dxa"/>
            <w:tcBorders>
              <w:top w:val="single" w:sz="8"/>
              <w:left w:val="single" w:sz="8"/>
              <w:bottom w:val="single" w:sz="8"/>
              <w:right w:val="single" w:sz="8"/>
            </w:tcBorders>
            <w:tcMar>
              <w:left w:w="108" w:type="dxa"/>
              <w:right w:w="108" w:type="dxa"/>
            </w:tcMar>
            <w:vAlign w:val="top"/>
          </w:tcPr>
          <w:p w:rsidR="5DD68E6B" w:rsidP="5DD68E6B" w:rsidRDefault="5DD68E6B" w14:paraId="6A26F9FD" w14:textId="06A040D7">
            <w:pPr>
              <w:spacing w:before="0" w:beforeAutospacing="off" w:after="0" w:afterAutospacing="off"/>
            </w:pPr>
            <w:r w:rsidRPr="2CFC9E91" w:rsidR="5DD68E6B">
              <w:rPr>
                <w:rFonts w:ascii="Cambria" w:hAnsi="Cambria" w:eastAsia="Cambria" w:cs="Cambria"/>
                <w:sz w:val="22"/>
                <w:szCs w:val="22"/>
                <w:lang w:val="en-US"/>
              </w:rPr>
              <w:t xml:space="preserve"> </w:t>
            </w:r>
            <w:r w:rsidR="1B66F4A0">
              <w:rPr/>
              <w:t>Mindfulness, nutrition, exercise, sleep, managing stress, making healthy choices.</w:t>
            </w:r>
          </w:p>
          <w:p w:rsidR="5DD68E6B" w:rsidP="2CFC9E91" w:rsidRDefault="5DD68E6B" w14:paraId="5FC7B2B6" w14:textId="38B5086A">
            <w:pPr>
              <w:spacing w:before="0" w:beforeAutospacing="off" w:after="0" w:afterAutospacing="off"/>
              <w:rPr>
                <w:rFonts w:ascii="Cambria" w:hAnsi="Cambria" w:eastAsia="Cambria" w:cs="Cambria"/>
                <w:sz w:val="22"/>
                <w:szCs w:val="22"/>
                <w:lang w:val="en-US"/>
              </w:rPr>
            </w:pPr>
          </w:p>
        </w:tc>
        <w:tc>
          <w:tcPr>
            <w:tcW w:w="1785" w:type="dxa"/>
            <w:tcBorders>
              <w:top w:val="single" w:sz="8"/>
              <w:left w:val="single" w:sz="8"/>
              <w:bottom w:val="single" w:sz="8"/>
              <w:right w:val="single" w:sz="8"/>
            </w:tcBorders>
            <w:tcMar>
              <w:left w:w="108" w:type="dxa"/>
              <w:right w:w="108" w:type="dxa"/>
            </w:tcMar>
            <w:vAlign w:val="top"/>
          </w:tcPr>
          <w:p w:rsidR="5DD68E6B" w:rsidP="5DD68E6B" w:rsidRDefault="5DD68E6B" w14:paraId="7F2D92E9" w14:textId="4CAC32CF">
            <w:pPr>
              <w:spacing w:before="0" w:beforeAutospacing="off" w:after="0" w:afterAutospacing="off"/>
            </w:pPr>
            <w:r w:rsidRPr="2CFC9E91" w:rsidR="5DD68E6B">
              <w:rPr>
                <w:rFonts w:ascii="Cambria" w:hAnsi="Cambria" w:eastAsia="Cambria" w:cs="Cambria"/>
                <w:sz w:val="22"/>
                <w:szCs w:val="22"/>
                <w:lang w:val="en-US"/>
              </w:rPr>
              <w:t xml:space="preserve"> </w:t>
            </w:r>
            <w:r w:rsidR="6F94C420">
              <w:rPr/>
              <w:t>Qualities of healthy relationships, changing friendships, media influence, assertiveness.</w:t>
            </w:r>
          </w:p>
          <w:p w:rsidR="5DD68E6B" w:rsidP="2CFC9E91" w:rsidRDefault="5DD68E6B" w14:paraId="765BAF1E" w14:textId="6BBC7E3F">
            <w:pPr>
              <w:spacing w:before="0" w:beforeAutospacing="off" w:after="0" w:afterAutospacing="off"/>
              <w:rPr>
                <w:rFonts w:ascii="Cambria" w:hAnsi="Cambria" w:eastAsia="Cambria" w:cs="Cambria"/>
                <w:sz w:val="22"/>
                <w:szCs w:val="22"/>
                <w:lang w:val="en-US"/>
              </w:rPr>
            </w:pPr>
          </w:p>
        </w:tc>
        <w:tc>
          <w:tcPr>
            <w:tcW w:w="2098" w:type="dxa"/>
            <w:tcBorders>
              <w:top w:val="single" w:sz="8"/>
              <w:left w:val="single" w:sz="8"/>
              <w:bottom w:val="single" w:sz="8"/>
              <w:right w:val="single" w:sz="8"/>
            </w:tcBorders>
            <w:tcMar>
              <w:left w:w="108" w:type="dxa"/>
              <w:right w:w="108" w:type="dxa"/>
            </w:tcMar>
            <w:vAlign w:val="top"/>
          </w:tcPr>
          <w:p w:rsidR="5DD68E6B" w:rsidP="5DD68E6B" w:rsidRDefault="5DD68E6B" w14:paraId="63283068" w14:textId="211427CB">
            <w:pPr>
              <w:spacing w:before="0" w:beforeAutospacing="off" w:after="0" w:afterAutospacing="off"/>
            </w:pPr>
            <w:r w:rsidRPr="2CFC9E91" w:rsidR="5DD68E6B">
              <w:rPr>
                <w:rFonts w:ascii="Cambria" w:hAnsi="Cambria" w:eastAsia="Cambria" w:cs="Cambria"/>
                <w:sz w:val="22"/>
                <w:szCs w:val="22"/>
                <w:lang w:val="en-US"/>
              </w:rPr>
              <w:t xml:space="preserve"> </w:t>
            </w:r>
            <w:r w:rsidR="7D0B6E9F">
              <w:rPr/>
              <w:t>Puberty, body changes, reproduction basics, family types, self-esteem, personal boundaries.</w:t>
            </w:r>
          </w:p>
          <w:p w:rsidR="5DD68E6B" w:rsidP="2CFC9E91" w:rsidRDefault="5DD68E6B" w14:paraId="2C97EECC" w14:textId="144B5353">
            <w:pPr>
              <w:spacing w:before="0" w:beforeAutospacing="off" w:after="0" w:afterAutospacing="off"/>
              <w:rPr>
                <w:rFonts w:ascii="Cambria" w:hAnsi="Cambria" w:eastAsia="Cambria" w:cs="Cambria"/>
                <w:sz w:val="22"/>
                <w:szCs w:val="22"/>
                <w:lang w:val="en-US"/>
              </w:rPr>
            </w:pPr>
          </w:p>
        </w:tc>
      </w:tr>
      <w:tr w:rsidR="5DD68E6B" w:rsidTr="2CFC9E91" w14:paraId="5C77F408">
        <w:trPr>
          <w:trHeight w:val="300"/>
        </w:trPr>
        <w:tc>
          <w:tcPr>
            <w:tcW w:w="1534" w:type="dxa"/>
            <w:tcBorders>
              <w:top w:val="single" w:sz="8"/>
              <w:left w:val="single" w:sz="8"/>
              <w:bottom w:val="single" w:sz="8"/>
              <w:right w:val="single" w:sz="8"/>
            </w:tcBorders>
            <w:tcMar>
              <w:left w:w="108" w:type="dxa"/>
              <w:right w:w="108" w:type="dxa"/>
            </w:tcMar>
            <w:vAlign w:val="top"/>
          </w:tcPr>
          <w:p w:rsidR="5DD68E6B" w:rsidP="5DD68E6B" w:rsidRDefault="5DD68E6B" w14:paraId="50628BFF" w14:textId="66F76BC3">
            <w:pPr>
              <w:spacing w:before="0" w:beforeAutospacing="off" w:after="0" w:afterAutospacing="off"/>
            </w:pPr>
            <w:r w:rsidRPr="5DD68E6B" w:rsidR="5DD68E6B">
              <w:rPr>
                <w:rFonts w:ascii="Cambria" w:hAnsi="Cambria" w:eastAsia="Cambria" w:cs="Cambria"/>
                <w:sz w:val="22"/>
                <w:szCs w:val="22"/>
                <w:lang w:val="en-US"/>
              </w:rPr>
              <w:t xml:space="preserve">Year 8 </w:t>
            </w:r>
          </w:p>
        </w:tc>
        <w:tc>
          <w:tcPr>
            <w:tcW w:w="2040" w:type="dxa"/>
            <w:tcBorders>
              <w:top w:val="single" w:sz="8"/>
              <w:left w:val="single" w:sz="8"/>
              <w:bottom w:val="single" w:sz="8"/>
              <w:right w:val="single" w:sz="8"/>
            </w:tcBorders>
            <w:tcMar>
              <w:left w:w="108" w:type="dxa"/>
              <w:right w:w="108" w:type="dxa"/>
            </w:tcMar>
            <w:vAlign w:val="top"/>
          </w:tcPr>
          <w:p w:rsidR="5DD68E6B" w:rsidP="5DD68E6B" w:rsidRDefault="5DD68E6B" w14:paraId="7B84D707" w14:textId="60EA5076">
            <w:pPr>
              <w:spacing w:before="0" w:beforeAutospacing="off" w:after="0" w:afterAutospacing="off"/>
            </w:pPr>
            <w:r w:rsidRPr="2CFC9E91" w:rsidR="5DD68E6B">
              <w:rPr>
                <w:rFonts w:ascii="Cambria" w:hAnsi="Cambria" w:eastAsia="Cambria" w:cs="Cambria"/>
                <w:sz w:val="22"/>
                <w:szCs w:val="22"/>
                <w:lang w:val="en-US"/>
              </w:rPr>
              <w:t xml:space="preserve"> </w:t>
            </w:r>
            <w:r w:rsidR="422FAF32">
              <w:rPr/>
              <w:t>Identity and culture, family values, stereotypes, personal beliefs, faith and influences.</w:t>
            </w:r>
          </w:p>
          <w:p w:rsidR="5DD68E6B" w:rsidP="2CFC9E91" w:rsidRDefault="5DD68E6B" w14:paraId="2D94F56B" w14:textId="0CBD20CE">
            <w:pPr>
              <w:spacing w:before="0" w:beforeAutospacing="off" w:after="0" w:afterAutospacing="off"/>
              <w:rPr>
                <w:rFonts w:ascii="Cambria" w:hAnsi="Cambria" w:eastAsia="Cambria" w:cs="Cambria"/>
                <w:sz w:val="22"/>
                <w:szCs w:val="22"/>
                <w:lang w:val="en-US"/>
              </w:rPr>
            </w:pPr>
          </w:p>
        </w:tc>
        <w:tc>
          <w:tcPr>
            <w:tcW w:w="1905" w:type="dxa"/>
            <w:tcBorders>
              <w:top w:val="single" w:sz="8"/>
              <w:left w:val="single" w:sz="8"/>
              <w:bottom w:val="single" w:sz="8"/>
              <w:right w:val="single" w:sz="8"/>
            </w:tcBorders>
            <w:tcMar>
              <w:left w:w="108" w:type="dxa"/>
              <w:right w:w="108" w:type="dxa"/>
            </w:tcMar>
            <w:vAlign w:val="top"/>
          </w:tcPr>
          <w:p w:rsidR="5DD68E6B" w:rsidP="5DD68E6B" w:rsidRDefault="5DD68E6B" w14:paraId="48AAC908" w14:textId="540F00E6">
            <w:pPr>
              <w:spacing w:before="0" w:beforeAutospacing="off" w:after="0" w:afterAutospacing="off"/>
            </w:pPr>
            <w:r w:rsidRPr="2CFC9E91" w:rsidR="5DD68E6B">
              <w:rPr>
                <w:rFonts w:ascii="Cambria" w:hAnsi="Cambria" w:eastAsia="Cambria" w:cs="Cambria"/>
                <w:sz w:val="22"/>
                <w:szCs w:val="22"/>
                <w:lang w:val="en-US"/>
              </w:rPr>
              <w:t xml:space="preserve"> </w:t>
            </w:r>
            <w:r w:rsidR="5CF4262D">
              <w:rPr/>
              <w:t>Prejudice, injustice, bullying, fairness, making a positive difference.</w:t>
            </w:r>
          </w:p>
          <w:p w:rsidR="5DD68E6B" w:rsidP="2CFC9E91" w:rsidRDefault="5DD68E6B" w14:paraId="6608E519" w14:textId="7DA0FC6C">
            <w:pPr>
              <w:spacing w:before="0" w:beforeAutospacing="off" w:after="0" w:afterAutospacing="off"/>
              <w:rPr>
                <w:rFonts w:ascii="Cambria" w:hAnsi="Cambria" w:eastAsia="Cambria" w:cs="Cambria"/>
                <w:sz w:val="22"/>
                <w:szCs w:val="22"/>
                <w:lang w:val="en-US"/>
              </w:rPr>
            </w:pPr>
          </w:p>
        </w:tc>
        <w:tc>
          <w:tcPr>
            <w:tcW w:w="1770" w:type="dxa"/>
            <w:tcBorders>
              <w:top w:val="single" w:sz="8"/>
              <w:left w:val="single" w:sz="8"/>
              <w:bottom w:val="single" w:sz="8"/>
              <w:right w:val="single" w:sz="8"/>
            </w:tcBorders>
            <w:tcMar>
              <w:left w:w="108" w:type="dxa"/>
              <w:right w:w="108" w:type="dxa"/>
            </w:tcMar>
            <w:vAlign w:val="top"/>
          </w:tcPr>
          <w:p w:rsidR="5DD68E6B" w:rsidP="5DD68E6B" w:rsidRDefault="5DD68E6B" w14:paraId="19CDF39C" w14:textId="17554BF1">
            <w:pPr>
              <w:spacing w:before="0" w:beforeAutospacing="off" w:after="0" w:afterAutospacing="off"/>
            </w:pPr>
            <w:r w:rsidRPr="2CFC9E91" w:rsidR="5DD68E6B">
              <w:rPr>
                <w:rFonts w:ascii="Cambria" w:hAnsi="Cambria" w:eastAsia="Cambria" w:cs="Cambria"/>
                <w:sz w:val="22"/>
                <w:szCs w:val="22"/>
                <w:lang w:val="en-US"/>
              </w:rPr>
              <w:t xml:space="preserve"> </w:t>
            </w:r>
            <w:r w:rsidR="7973EBED">
              <w:rPr/>
              <w:t>Aspirations, values, money and budgeting, online safety, impact of money on wellbeing.</w:t>
            </w:r>
          </w:p>
          <w:p w:rsidR="5DD68E6B" w:rsidP="2CFC9E91" w:rsidRDefault="5DD68E6B" w14:paraId="4F8E7178" w14:textId="4F3B8D56">
            <w:pPr>
              <w:spacing w:before="0" w:beforeAutospacing="off" w:after="0" w:afterAutospacing="off"/>
              <w:rPr>
                <w:rFonts w:ascii="Cambria" w:hAnsi="Cambria" w:eastAsia="Cambria" w:cs="Cambria"/>
                <w:sz w:val="22"/>
                <w:szCs w:val="22"/>
                <w:lang w:val="en-US"/>
              </w:rPr>
            </w:pPr>
          </w:p>
        </w:tc>
        <w:tc>
          <w:tcPr>
            <w:tcW w:w="1744" w:type="dxa"/>
            <w:tcBorders>
              <w:top w:val="single" w:sz="8"/>
              <w:left w:val="single" w:sz="8"/>
              <w:bottom w:val="single" w:sz="8"/>
              <w:right w:val="single" w:sz="8"/>
            </w:tcBorders>
            <w:tcMar>
              <w:left w:w="108" w:type="dxa"/>
              <w:right w:w="108" w:type="dxa"/>
            </w:tcMar>
            <w:vAlign w:val="top"/>
          </w:tcPr>
          <w:p w:rsidR="5DD68E6B" w:rsidP="5DD68E6B" w:rsidRDefault="5DD68E6B" w14:paraId="17F75859" w14:textId="7774E9D6">
            <w:pPr>
              <w:spacing w:before="0" w:beforeAutospacing="off" w:after="0" w:afterAutospacing="off"/>
            </w:pPr>
            <w:r w:rsidRPr="2CFC9E91" w:rsidR="5DD68E6B">
              <w:rPr>
                <w:rFonts w:ascii="Cambria" w:hAnsi="Cambria" w:eastAsia="Cambria" w:cs="Cambria"/>
                <w:sz w:val="22"/>
                <w:szCs w:val="22"/>
                <w:lang w:val="en-US"/>
              </w:rPr>
              <w:t xml:space="preserve"> </w:t>
            </w:r>
            <w:r w:rsidR="782D7B89">
              <w:rPr/>
              <w:t>Daily habits, substance safety, physical health, vaccinations, peer pressure.</w:t>
            </w:r>
          </w:p>
          <w:p w:rsidR="5DD68E6B" w:rsidP="2CFC9E91" w:rsidRDefault="5DD68E6B" w14:paraId="6B1B70B5" w14:textId="14C99EF7">
            <w:pPr>
              <w:spacing w:before="0" w:beforeAutospacing="off" w:after="0" w:afterAutospacing="off"/>
              <w:rPr>
                <w:rFonts w:ascii="Cambria" w:hAnsi="Cambria" w:eastAsia="Cambria" w:cs="Cambria"/>
                <w:sz w:val="22"/>
                <w:szCs w:val="22"/>
                <w:lang w:val="en-US"/>
              </w:rPr>
            </w:pPr>
          </w:p>
        </w:tc>
        <w:tc>
          <w:tcPr>
            <w:tcW w:w="1785" w:type="dxa"/>
            <w:tcBorders>
              <w:top w:val="single" w:sz="8"/>
              <w:left w:val="single" w:sz="8"/>
              <w:bottom w:val="single" w:sz="8"/>
              <w:right w:val="single" w:sz="8"/>
            </w:tcBorders>
            <w:tcMar>
              <w:left w:w="108" w:type="dxa"/>
              <w:right w:w="108" w:type="dxa"/>
            </w:tcMar>
            <w:vAlign w:val="top"/>
          </w:tcPr>
          <w:p w:rsidR="5DD68E6B" w:rsidP="5DD68E6B" w:rsidRDefault="5DD68E6B" w14:paraId="2657309C" w14:textId="6D7EEBE4">
            <w:pPr>
              <w:spacing w:before="0" w:beforeAutospacing="off" w:after="0" w:afterAutospacing="off"/>
            </w:pPr>
            <w:r w:rsidRPr="2CFC9E91" w:rsidR="5DD68E6B">
              <w:rPr>
                <w:rFonts w:ascii="Cambria" w:hAnsi="Cambria" w:eastAsia="Cambria" w:cs="Cambria"/>
                <w:sz w:val="22"/>
                <w:szCs w:val="22"/>
                <w:lang w:val="en-US"/>
              </w:rPr>
              <w:t xml:space="preserve"> </w:t>
            </w:r>
            <w:r w:rsidR="68EB4E52">
              <w:rPr/>
              <w:t>Self-worth, social media, personal space, online and offline safety, power in relationships.</w:t>
            </w:r>
          </w:p>
          <w:p w:rsidR="5DD68E6B" w:rsidP="2CFC9E91" w:rsidRDefault="5DD68E6B" w14:paraId="55977D36" w14:textId="19E377D0">
            <w:pPr>
              <w:spacing w:before="0" w:beforeAutospacing="off" w:after="0" w:afterAutospacing="off"/>
              <w:rPr>
                <w:rFonts w:ascii="Cambria" w:hAnsi="Cambria" w:eastAsia="Cambria" w:cs="Cambria"/>
                <w:sz w:val="22"/>
                <w:szCs w:val="22"/>
                <w:lang w:val="en-US"/>
              </w:rPr>
            </w:pPr>
          </w:p>
        </w:tc>
        <w:tc>
          <w:tcPr>
            <w:tcW w:w="2098" w:type="dxa"/>
            <w:tcBorders>
              <w:top w:val="single" w:sz="8"/>
              <w:left w:val="single" w:sz="8"/>
              <w:bottom w:val="single" w:sz="8"/>
              <w:right w:val="single" w:sz="8"/>
            </w:tcBorders>
            <w:tcMar>
              <w:left w:w="108" w:type="dxa"/>
              <w:right w:w="108" w:type="dxa"/>
            </w:tcMar>
            <w:vAlign w:val="top"/>
          </w:tcPr>
          <w:p w:rsidR="5DD68E6B" w:rsidP="5DD68E6B" w:rsidRDefault="5DD68E6B" w14:paraId="3917FCFD" w14:textId="291490D3">
            <w:pPr>
              <w:spacing w:before="0" w:beforeAutospacing="off" w:after="0" w:afterAutospacing="off"/>
            </w:pPr>
            <w:r w:rsidRPr="2CFC9E91" w:rsidR="5DD68E6B">
              <w:rPr>
                <w:rFonts w:ascii="Cambria" w:hAnsi="Cambria" w:eastAsia="Cambria" w:cs="Cambria"/>
                <w:sz w:val="22"/>
                <w:szCs w:val="22"/>
                <w:lang w:val="en-US"/>
              </w:rPr>
              <w:t xml:space="preserve"> </w:t>
            </w:r>
            <w:r w:rsidR="32362605">
              <w:rPr/>
              <w:t>Types of relationships, romantic attraction, healthy vs. unhealthy traits, pornography and media influence, alcohol and safety.</w:t>
            </w:r>
          </w:p>
          <w:p w:rsidR="5DD68E6B" w:rsidP="2CFC9E91" w:rsidRDefault="5DD68E6B" w14:paraId="50B3D7CC" w14:textId="5B3FEF5D">
            <w:pPr>
              <w:spacing w:before="0" w:beforeAutospacing="off" w:after="0" w:afterAutospacing="off"/>
              <w:rPr>
                <w:rFonts w:ascii="Cambria" w:hAnsi="Cambria" w:eastAsia="Cambria" w:cs="Cambria"/>
                <w:sz w:val="22"/>
                <w:szCs w:val="22"/>
                <w:lang w:val="en-US"/>
              </w:rPr>
            </w:pPr>
          </w:p>
        </w:tc>
      </w:tr>
      <w:tr w:rsidR="5DD68E6B" w:rsidTr="2CFC9E91" w14:paraId="75B8D3C5">
        <w:trPr>
          <w:trHeight w:val="300"/>
        </w:trPr>
        <w:tc>
          <w:tcPr>
            <w:tcW w:w="1534" w:type="dxa"/>
            <w:tcBorders>
              <w:top w:val="single" w:sz="8"/>
              <w:left w:val="single" w:sz="8"/>
              <w:bottom w:val="single" w:sz="8"/>
              <w:right w:val="single" w:sz="8"/>
            </w:tcBorders>
            <w:tcMar>
              <w:left w:w="108" w:type="dxa"/>
              <w:right w:w="108" w:type="dxa"/>
            </w:tcMar>
            <w:vAlign w:val="top"/>
          </w:tcPr>
          <w:p w:rsidR="5DD68E6B" w:rsidP="5DD68E6B" w:rsidRDefault="5DD68E6B" w14:paraId="0DC36FB0" w14:textId="7291CEA1">
            <w:pPr>
              <w:spacing w:before="0" w:beforeAutospacing="off" w:after="0" w:afterAutospacing="off"/>
            </w:pPr>
            <w:r w:rsidRPr="5DD68E6B" w:rsidR="5DD68E6B">
              <w:rPr>
                <w:rFonts w:ascii="Cambria" w:hAnsi="Cambria" w:eastAsia="Cambria" w:cs="Cambria"/>
                <w:sz w:val="22"/>
                <w:szCs w:val="22"/>
                <w:lang w:val="en-US"/>
              </w:rPr>
              <w:t xml:space="preserve">Year 9 </w:t>
            </w:r>
          </w:p>
        </w:tc>
        <w:tc>
          <w:tcPr>
            <w:tcW w:w="2040" w:type="dxa"/>
            <w:tcBorders>
              <w:top w:val="single" w:sz="8"/>
              <w:left w:val="single" w:sz="8"/>
              <w:bottom w:val="single" w:sz="8"/>
              <w:right w:val="single" w:sz="8"/>
            </w:tcBorders>
            <w:tcMar>
              <w:left w:w="108" w:type="dxa"/>
              <w:right w:w="108" w:type="dxa"/>
            </w:tcMar>
            <w:vAlign w:val="top"/>
          </w:tcPr>
          <w:p w:rsidR="5DD68E6B" w:rsidP="5DD68E6B" w:rsidRDefault="5DD68E6B" w14:paraId="0507EF13" w14:textId="005D7490">
            <w:pPr>
              <w:spacing w:before="0" w:beforeAutospacing="off" w:after="0" w:afterAutospacing="off"/>
            </w:pPr>
            <w:r w:rsidRPr="2CFC9E91" w:rsidR="5DD68E6B">
              <w:rPr>
                <w:rFonts w:ascii="Cambria" w:hAnsi="Cambria" w:eastAsia="Cambria" w:cs="Cambria"/>
                <w:sz w:val="22"/>
                <w:szCs w:val="22"/>
                <w:lang w:val="en-US"/>
              </w:rPr>
              <w:t xml:space="preserve"> </w:t>
            </w:r>
            <w:r w:rsidR="64E59D3B">
              <w:rPr/>
              <w:t>Group identity, peer influence, risky behaviour, grooming, consent, making safe choices.</w:t>
            </w:r>
          </w:p>
          <w:p w:rsidR="5DD68E6B" w:rsidP="2CFC9E91" w:rsidRDefault="5DD68E6B" w14:paraId="12ACD144" w14:textId="621C7275">
            <w:pPr>
              <w:spacing w:before="0" w:beforeAutospacing="off" w:after="0" w:afterAutospacing="off"/>
              <w:rPr>
                <w:rFonts w:ascii="Cambria" w:hAnsi="Cambria" w:eastAsia="Cambria" w:cs="Cambria"/>
                <w:sz w:val="22"/>
                <w:szCs w:val="22"/>
                <w:lang w:val="en-US"/>
              </w:rPr>
            </w:pPr>
          </w:p>
        </w:tc>
        <w:tc>
          <w:tcPr>
            <w:tcW w:w="1905" w:type="dxa"/>
            <w:tcBorders>
              <w:top w:val="single" w:sz="8"/>
              <w:left w:val="single" w:sz="8"/>
              <w:bottom w:val="single" w:sz="8"/>
              <w:right w:val="single" w:sz="8"/>
            </w:tcBorders>
            <w:tcMar>
              <w:left w:w="108" w:type="dxa"/>
              <w:right w:w="108" w:type="dxa"/>
            </w:tcMar>
            <w:vAlign w:val="top"/>
          </w:tcPr>
          <w:p w:rsidR="5DD68E6B" w:rsidP="5DD68E6B" w:rsidRDefault="5DD68E6B" w14:paraId="55F4BF57" w14:textId="77777777">
            <w:pPr>
              <w:spacing w:before="0" w:beforeAutospacing="off" w:after="0" w:afterAutospacing="off"/>
            </w:pPr>
            <w:r w:rsidR="31BB7F43">
              <w:rPr/>
              <w:t>Equality and fairness, positive language, bullying, prejudice and discrimination.</w:t>
            </w:r>
          </w:p>
          <w:p w:rsidR="5DD68E6B" w:rsidP="2CFC9E91" w:rsidRDefault="5DD68E6B" w14:paraId="1FE3610B" w14:textId="2CBA3DBF">
            <w:pPr>
              <w:spacing w:before="0" w:beforeAutospacing="off" w:after="0" w:afterAutospacing="off"/>
              <w:rPr>
                <w:rFonts w:ascii="Cambria" w:hAnsi="Cambria" w:eastAsia="Cambria" w:cs="Cambria"/>
                <w:sz w:val="22"/>
                <w:szCs w:val="22"/>
                <w:lang w:val="en-US"/>
              </w:rPr>
            </w:pPr>
          </w:p>
        </w:tc>
        <w:tc>
          <w:tcPr>
            <w:tcW w:w="1770" w:type="dxa"/>
            <w:tcBorders>
              <w:top w:val="single" w:sz="8"/>
              <w:left w:val="single" w:sz="8"/>
              <w:bottom w:val="single" w:sz="8"/>
              <w:right w:val="single" w:sz="8"/>
            </w:tcBorders>
            <w:tcMar>
              <w:left w:w="108" w:type="dxa"/>
              <w:right w:w="108" w:type="dxa"/>
            </w:tcMar>
            <w:vAlign w:val="top"/>
          </w:tcPr>
          <w:p w:rsidR="5DD68E6B" w:rsidP="5DD68E6B" w:rsidRDefault="5DD68E6B" w14:paraId="724D5BD2" w14:textId="771024C5">
            <w:pPr>
              <w:spacing w:before="0" w:beforeAutospacing="off" w:after="0" w:afterAutospacing="off"/>
            </w:pPr>
            <w:r w:rsidRPr="2CFC9E91" w:rsidR="5DD68E6B">
              <w:rPr>
                <w:rFonts w:ascii="Cambria" w:hAnsi="Cambria" w:eastAsia="Cambria" w:cs="Cambria"/>
                <w:sz w:val="22"/>
                <w:szCs w:val="22"/>
                <w:lang w:val="en-US"/>
              </w:rPr>
              <w:t xml:space="preserve"> </w:t>
            </w:r>
            <w:r w:rsidR="05BC2754">
              <w:rPr/>
              <w:t>Personal strengths, SMART planning, mental health and media influence, stigma and self-esteem.</w:t>
            </w:r>
          </w:p>
          <w:p w:rsidR="5DD68E6B" w:rsidP="2CFC9E91" w:rsidRDefault="5DD68E6B" w14:paraId="4D56791B" w14:textId="5675418D">
            <w:pPr>
              <w:spacing w:before="0" w:beforeAutospacing="off" w:after="0" w:afterAutospacing="off"/>
              <w:rPr>
                <w:rFonts w:ascii="Cambria" w:hAnsi="Cambria" w:eastAsia="Cambria" w:cs="Cambria"/>
                <w:sz w:val="22"/>
                <w:szCs w:val="22"/>
                <w:lang w:val="en-US"/>
              </w:rPr>
            </w:pPr>
          </w:p>
        </w:tc>
        <w:tc>
          <w:tcPr>
            <w:tcW w:w="1744" w:type="dxa"/>
            <w:tcBorders>
              <w:top w:val="single" w:sz="8"/>
              <w:left w:val="single" w:sz="8"/>
              <w:bottom w:val="single" w:sz="8"/>
              <w:right w:val="single" w:sz="8"/>
            </w:tcBorders>
            <w:tcMar>
              <w:left w:w="108" w:type="dxa"/>
              <w:right w:w="108" w:type="dxa"/>
            </w:tcMar>
            <w:vAlign w:val="top"/>
          </w:tcPr>
          <w:p w:rsidR="5DD68E6B" w:rsidP="5DD68E6B" w:rsidRDefault="5DD68E6B" w14:paraId="53CC3378" w14:textId="39EC4E82">
            <w:pPr>
              <w:spacing w:before="0" w:beforeAutospacing="off" w:after="0" w:afterAutospacing="off"/>
            </w:pPr>
            <w:r w:rsidRPr="2CFC9E91" w:rsidR="5DD68E6B">
              <w:rPr>
                <w:rFonts w:ascii="Cambria" w:hAnsi="Cambria" w:eastAsia="Cambria" w:cs="Cambria"/>
                <w:sz w:val="22"/>
                <w:szCs w:val="22"/>
                <w:lang w:val="en-US"/>
              </w:rPr>
              <w:t xml:space="preserve"> </w:t>
            </w:r>
            <w:r w:rsidR="71705755">
              <w:rPr/>
              <w:t>Teenage brain, effects of substances, group risk, first aid, mental health awareness.</w:t>
            </w:r>
          </w:p>
          <w:p w:rsidR="5DD68E6B" w:rsidP="2CFC9E91" w:rsidRDefault="5DD68E6B" w14:paraId="2F3333B7" w14:textId="71A34421">
            <w:pPr>
              <w:spacing w:before="0" w:beforeAutospacing="off" w:after="0" w:afterAutospacing="off"/>
              <w:rPr>
                <w:rFonts w:ascii="Cambria" w:hAnsi="Cambria" w:eastAsia="Cambria" w:cs="Cambria"/>
                <w:sz w:val="22"/>
                <w:szCs w:val="22"/>
                <w:lang w:val="en-US"/>
              </w:rPr>
            </w:pPr>
          </w:p>
        </w:tc>
        <w:tc>
          <w:tcPr>
            <w:tcW w:w="1785" w:type="dxa"/>
            <w:tcBorders>
              <w:top w:val="single" w:sz="8"/>
              <w:left w:val="single" w:sz="8"/>
              <w:bottom w:val="single" w:sz="8"/>
              <w:right w:val="single" w:sz="8"/>
            </w:tcBorders>
            <w:tcMar>
              <w:left w:w="108" w:type="dxa"/>
              <w:right w:w="108" w:type="dxa"/>
            </w:tcMar>
            <w:vAlign w:val="top"/>
          </w:tcPr>
          <w:p w:rsidR="5DD68E6B" w:rsidP="5DD68E6B" w:rsidRDefault="5DD68E6B" w14:paraId="5F7DC0DC" w14:textId="2C79CFA2">
            <w:pPr>
              <w:spacing w:before="0" w:beforeAutospacing="off" w:after="0" w:afterAutospacing="off"/>
            </w:pPr>
            <w:r w:rsidRPr="2CFC9E91" w:rsidR="5DD68E6B">
              <w:rPr>
                <w:rFonts w:ascii="Cambria" w:hAnsi="Cambria" w:eastAsia="Cambria" w:cs="Cambria"/>
                <w:sz w:val="22"/>
                <w:szCs w:val="22"/>
                <w:lang w:val="en-US"/>
              </w:rPr>
              <w:t xml:space="preserve"> </w:t>
            </w:r>
            <w:r w:rsidR="330AE1F1">
              <w:rPr/>
              <w:t>Equality in relationships, consent, assertiveness, contraception, sexual health education.</w:t>
            </w:r>
          </w:p>
          <w:p w:rsidR="5DD68E6B" w:rsidP="2CFC9E91" w:rsidRDefault="5DD68E6B" w14:paraId="639B6B55" w14:textId="3B4CE58F">
            <w:pPr>
              <w:spacing w:before="0" w:beforeAutospacing="off" w:after="0" w:afterAutospacing="off"/>
              <w:rPr>
                <w:rFonts w:ascii="Cambria" w:hAnsi="Cambria" w:eastAsia="Cambria" w:cs="Cambria"/>
                <w:sz w:val="22"/>
                <w:szCs w:val="22"/>
                <w:lang w:val="en-US"/>
              </w:rPr>
            </w:pPr>
          </w:p>
        </w:tc>
        <w:tc>
          <w:tcPr>
            <w:tcW w:w="2098" w:type="dxa"/>
            <w:tcBorders>
              <w:top w:val="single" w:sz="8"/>
              <w:left w:val="single" w:sz="8"/>
              <w:bottom w:val="single" w:sz="8"/>
              <w:right w:val="single" w:sz="8"/>
            </w:tcBorders>
            <w:tcMar>
              <w:left w:w="108" w:type="dxa"/>
              <w:right w:w="108" w:type="dxa"/>
            </w:tcMar>
            <w:vAlign w:val="top"/>
          </w:tcPr>
          <w:p w:rsidR="5DD68E6B" w:rsidP="5DD68E6B" w:rsidRDefault="5DD68E6B" w14:paraId="0D4395C5" w14:textId="7A45AA5B">
            <w:pPr>
              <w:spacing w:before="0" w:beforeAutospacing="off" w:after="0" w:afterAutospacing="off"/>
            </w:pPr>
            <w:r w:rsidRPr="2CFC9E91" w:rsidR="5DD68E6B">
              <w:rPr>
                <w:rFonts w:ascii="Cambria" w:hAnsi="Cambria" w:eastAsia="Cambria" w:cs="Cambria"/>
                <w:sz w:val="22"/>
                <w:szCs w:val="22"/>
                <w:lang w:val="en-US"/>
              </w:rPr>
              <w:t xml:space="preserve"> </w:t>
            </w:r>
            <w:r w:rsidR="43311D9D">
              <w:rPr/>
              <w:t>Mental health, addiction, resilience, emotional changes, self-expression and identity.</w:t>
            </w:r>
          </w:p>
          <w:p w:rsidR="5DD68E6B" w:rsidP="2CFC9E91" w:rsidRDefault="5DD68E6B" w14:paraId="7587B1CE" w14:textId="1171B68C">
            <w:pPr>
              <w:spacing w:before="0" w:beforeAutospacing="off" w:after="0" w:afterAutospacing="off"/>
              <w:rPr>
                <w:rFonts w:ascii="Cambria" w:hAnsi="Cambria" w:eastAsia="Cambria" w:cs="Cambria"/>
                <w:sz w:val="22"/>
                <w:szCs w:val="22"/>
                <w:lang w:val="en-US"/>
              </w:rPr>
            </w:pPr>
          </w:p>
        </w:tc>
      </w:tr>
      <w:tr w:rsidR="2CFC9E91" w:rsidTr="2CFC9E91" w14:paraId="3C42A4D0">
        <w:trPr>
          <w:trHeight w:val="300"/>
        </w:trPr>
        <w:tc>
          <w:tcPr>
            <w:tcW w:w="1534" w:type="dxa"/>
            <w:tcBorders>
              <w:top w:val="single" w:sz="8"/>
              <w:left w:val="single" w:sz="8"/>
              <w:bottom w:val="single" w:sz="8"/>
              <w:right w:val="single" w:sz="8"/>
            </w:tcBorders>
            <w:tcMar>
              <w:left w:w="108" w:type="dxa"/>
              <w:right w:w="108" w:type="dxa"/>
            </w:tcMar>
            <w:vAlign w:val="top"/>
          </w:tcPr>
          <w:p w:rsidR="2CFC9E91" w:rsidP="2CFC9E91" w:rsidRDefault="2CFC9E91" w14:paraId="3E0C7A41" w14:textId="729373E1">
            <w:pPr>
              <w:pStyle w:val="Normal"/>
              <w:bidi w:val="0"/>
              <w:rPr>
                <w:rFonts w:ascii="Cambria" w:hAnsi="Cambria" w:eastAsia="Cambria" w:cs="Cambria"/>
                <w:sz w:val="22"/>
                <w:szCs w:val="22"/>
                <w:lang w:val="en-US"/>
              </w:rPr>
            </w:pPr>
          </w:p>
        </w:tc>
        <w:tc>
          <w:tcPr>
            <w:tcW w:w="2040" w:type="dxa"/>
            <w:tcBorders>
              <w:top w:val="single" w:sz="8"/>
              <w:left w:val="single" w:sz="8"/>
              <w:bottom w:val="single" w:sz="8"/>
              <w:right w:val="single" w:sz="8"/>
            </w:tcBorders>
            <w:tcMar>
              <w:left w:w="108" w:type="dxa"/>
              <w:right w:w="108" w:type="dxa"/>
            </w:tcMar>
            <w:vAlign w:val="top"/>
          </w:tcPr>
          <w:p w:rsidR="2CFC9E91" w:rsidP="2CFC9E91" w:rsidRDefault="2CFC9E91" w14:paraId="6A1C358C" w14:textId="07F2D667">
            <w:pPr>
              <w:pStyle w:val="Normal"/>
              <w:bidi w:val="0"/>
              <w:rPr>
                <w:rFonts w:ascii="Cambria" w:hAnsi="Cambria" w:eastAsia="Cambria" w:cs="Cambria"/>
                <w:sz w:val="22"/>
                <w:szCs w:val="22"/>
                <w:lang w:val="en-US"/>
              </w:rPr>
            </w:pPr>
          </w:p>
        </w:tc>
        <w:tc>
          <w:tcPr>
            <w:tcW w:w="1905" w:type="dxa"/>
            <w:tcBorders>
              <w:top w:val="single" w:sz="8"/>
              <w:left w:val="single" w:sz="8"/>
              <w:bottom w:val="single" w:sz="8"/>
              <w:right w:val="single" w:sz="8"/>
            </w:tcBorders>
            <w:tcMar>
              <w:left w:w="108" w:type="dxa"/>
              <w:right w:w="108" w:type="dxa"/>
            </w:tcMar>
            <w:vAlign w:val="top"/>
          </w:tcPr>
          <w:p w:rsidR="2CFC9E91" w:rsidP="2CFC9E91" w:rsidRDefault="2CFC9E91" w14:paraId="127DF7F9" w14:textId="2ADB18A3">
            <w:pPr>
              <w:pStyle w:val="Normal"/>
              <w:bidi w:val="0"/>
              <w:rPr>
                <w:rFonts w:ascii="Cambria" w:hAnsi="Cambria" w:eastAsia="Cambria" w:cs="Cambria"/>
                <w:sz w:val="22"/>
                <w:szCs w:val="22"/>
                <w:lang w:val="en-US"/>
              </w:rPr>
            </w:pPr>
          </w:p>
        </w:tc>
        <w:tc>
          <w:tcPr>
            <w:tcW w:w="1770" w:type="dxa"/>
            <w:tcBorders>
              <w:top w:val="single" w:sz="8"/>
              <w:left w:val="single" w:sz="8"/>
              <w:bottom w:val="single" w:sz="8"/>
              <w:right w:val="single" w:sz="8"/>
            </w:tcBorders>
            <w:tcMar>
              <w:left w:w="108" w:type="dxa"/>
              <w:right w:w="108" w:type="dxa"/>
            </w:tcMar>
            <w:vAlign w:val="top"/>
          </w:tcPr>
          <w:p w:rsidR="2CFC9E91" w:rsidP="2CFC9E91" w:rsidRDefault="2CFC9E91" w14:paraId="50D0EF69" w14:textId="0DD20A27">
            <w:pPr>
              <w:pStyle w:val="Normal"/>
              <w:bidi w:val="0"/>
              <w:rPr>
                <w:rFonts w:ascii="Cambria" w:hAnsi="Cambria" w:eastAsia="Cambria" w:cs="Cambria"/>
                <w:sz w:val="22"/>
                <w:szCs w:val="22"/>
                <w:lang w:val="en-US"/>
              </w:rPr>
            </w:pPr>
          </w:p>
        </w:tc>
        <w:tc>
          <w:tcPr>
            <w:tcW w:w="1744" w:type="dxa"/>
            <w:tcBorders>
              <w:top w:val="single" w:sz="8"/>
              <w:left w:val="single" w:sz="8"/>
              <w:bottom w:val="single" w:sz="8"/>
              <w:right w:val="single" w:sz="8"/>
            </w:tcBorders>
            <w:tcMar>
              <w:left w:w="108" w:type="dxa"/>
              <w:right w:w="108" w:type="dxa"/>
            </w:tcMar>
            <w:vAlign w:val="top"/>
          </w:tcPr>
          <w:p w:rsidR="2CFC9E91" w:rsidP="2CFC9E91" w:rsidRDefault="2CFC9E91" w14:paraId="6295816B" w14:textId="15DB5B5B">
            <w:pPr>
              <w:pStyle w:val="Normal"/>
              <w:bidi w:val="0"/>
              <w:rPr>
                <w:rFonts w:ascii="Cambria" w:hAnsi="Cambria" w:eastAsia="Cambria" w:cs="Cambria"/>
                <w:sz w:val="22"/>
                <w:szCs w:val="22"/>
                <w:lang w:val="en-US"/>
              </w:rPr>
            </w:pPr>
          </w:p>
        </w:tc>
        <w:tc>
          <w:tcPr>
            <w:tcW w:w="1785" w:type="dxa"/>
            <w:tcBorders>
              <w:top w:val="single" w:sz="8"/>
              <w:left w:val="single" w:sz="8"/>
              <w:bottom w:val="single" w:sz="8"/>
              <w:right w:val="single" w:sz="8"/>
            </w:tcBorders>
            <w:tcMar>
              <w:left w:w="108" w:type="dxa"/>
              <w:right w:w="108" w:type="dxa"/>
            </w:tcMar>
            <w:vAlign w:val="top"/>
          </w:tcPr>
          <w:p w:rsidR="2CFC9E91" w:rsidP="2CFC9E91" w:rsidRDefault="2CFC9E91" w14:paraId="6FC550B7" w14:textId="4C280804">
            <w:pPr>
              <w:pStyle w:val="Normal"/>
              <w:bidi w:val="0"/>
              <w:rPr>
                <w:rFonts w:ascii="Cambria" w:hAnsi="Cambria" w:eastAsia="Cambria" w:cs="Cambria"/>
                <w:sz w:val="22"/>
                <w:szCs w:val="22"/>
                <w:lang w:val="en-US"/>
              </w:rPr>
            </w:pPr>
          </w:p>
        </w:tc>
        <w:tc>
          <w:tcPr>
            <w:tcW w:w="2098" w:type="dxa"/>
            <w:tcBorders>
              <w:top w:val="single" w:sz="8"/>
              <w:left w:val="single" w:sz="8"/>
              <w:bottom w:val="single" w:sz="8"/>
              <w:right w:val="single" w:sz="8"/>
            </w:tcBorders>
            <w:tcMar>
              <w:left w:w="108" w:type="dxa"/>
              <w:right w:w="108" w:type="dxa"/>
            </w:tcMar>
            <w:vAlign w:val="top"/>
          </w:tcPr>
          <w:p w:rsidR="2CFC9E91" w:rsidP="2CFC9E91" w:rsidRDefault="2CFC9E91" w14:paraId="0906B34C" w14:textId="26228BA0">
            <w:pPr>
              <w:pStyle w:val="Normal"/>
              <w:bidi w:val="0"/>
              <w:rPr>
                <w:rFonts w:ascii="Cambria" w:hAnsi="Cambria" w:eastAsia="Cambria" w:cs="Cambria"/>
                <w:sz w:val="22"/>
                <w:szCs w:val="22"/>
                <w:lang w:val="en-US"/>
              </w:rPr>
            </w:pPr>
          </w:p>
        </w:tc>
      </w:tr>
      <w:tr w:rsidR="5DD68E6B" w:rsidTr="2CFC9E91" w14:paraId="0DFF3649">
        <w:trPr>
          <w:trHeight w:val="300"/>
        </w:trPr>
        <w:tc>
          <w:tcPr>
            <w:tcW w:w="1534" w:type="dxa"/>
            <w:tcBorders>
              <w:top w:val="single" w:sz="8"/>
              <w:left w:val="single" w:sz="8"/>
              <w:bottom w:val="single" w:sz="8"/>
              <w:right w:val="single" w:sz="8"/>
            </w:tcBorders>
            <w:tcMar>
              <w:left w:w="108" w:type="dxa"/>
              <w:right w:w="108" w:type="dxa"/>
            </w:tcMar>
            <w:vAlign w:val="top"/>
          </w:tcPr>
          <w:p w:rsidR="5DD68E6B" w:rsidP="5DD68E6B" w:rsidRDefault="5DD68E6B" w14:paraId="1413ED99" w14:textId="0731294B">
            <w:pPr>
              <w:spacing w:before="0" w:beforeAutospacing="off" w:after="0" w:afterAutospacing="off"/>
            </w:pPr>
            <w:r w:rsidRPr="5DD68E6B" w:rsidR="5DD68E6B">
              <w:rPr>
                <w:rFonts w:ascii="Cambria" w:hAnsi="Cambria" w:eastAsia="Cambria" w:cs="Cambria"/>
                <w:sz w:val="22"/>
                <w:szCs w:val="22"/>
                <w:lang w:val="en-US"/>
              </w:rPr>
              <w:t xml:space="preserve">Year 10 </w:t>
            </w:r>
          </w:p>
        </w:tc>
        <w:tc>
          <w:tcPr>
            <w:tcW w:w="2040" w:type="dxa"/>
            <w:tcBorders>
              <w:top w:val="single" w:sz="8"/>
              <w:left w:val="single" w:sz="8"/>
              <w:bottom w:val="single" w:sz="8"/>
              <w:right w:val="single" w:sz="8"/>
            </w:tcBorders>
            <w:tcMar>
              <w:left w:w="108" w:type="dxa"/>
              <w:right w:w="108" w:type="dxa"/>
            </w:tcMar>
            <w:vAlign w:val="top"/>
          </w:tcPr>
          <w:p w:rsidR="5DD68E6B" w:rsidP="5DD68E6B" w:rsidRDefault="5DD68E6B" w14:paraId="6108D2CA" w14:textId="71934E4D">
            <w:pPr>
              <w:spacing w:before="0" w:beforeAutospacing="off" w:after="0" w:afterAutospacing="off"/>
            </w:pPr>
            <w:r w:rsidRPr="2CFC9E91" w:rsidR="5DD68E6B">
              <w:rPr>
                <w:rFonts w:ascii="Cambria" w:hAnsi="Cambria" w:eastAsia="Cambria" w:cs="Cambria"/>
                <w:sz w:val="22"/>
                <w:szCs w:val="22"/>
                <w:lang w:val="en-US"/>
              </w:rPr>
              <w:t xml:space="preserve"> </w:t>
            </w:r>
            <w:r w:rsidR="6F863FFE">
              <w:rPr/>
              <w:t>Freedom and safety, grief and loss, social media, online identity and risk.</w:t>
            </w:r>
          </w:p>
          <w:p w:rsidR="5DD68E6B" w:rsidP="2CFC9E91" w:rsidRDefault="5DD68E6B" w14:paraId="07228B83" w14:textId="410DF5EA">
            <w:pPr>
              <w:spacing w:before="0" w:beforeAutospacing="off" w:after="0" w:afterAutospacing="off"/>
              <w:rPr>
                <w:rFonts w:ascii="Cambria" w:hAnsi="Cambria" w:eastAsia="Cambria" w:cs="Cambria"/>
                <w:sz w:val="22"/>
                <w:szCs w:val="22"/>
                <w:lang w:val="en-US"/>
              </w:rPr>
            </w:pPr>
          </w:p>
        </w:tc>
        <w:tc>
          <w:tcPr>
            <w:tcW w:w="1905" w:type="dxa"/>
            <w:tcBorders>
              <w:top w:val="single" w:sz="8"/>
              <w:left w:val="single" w:sz="8"/>
              <w:bottom w:val="single" w:sz="8"/>
              <w:right w:val="single" w:sz="8"/>
            </w:tcBorders>
            <w:tcMar>
              <w:left w:w="108" w:type="dxa"/>
              <w:right w:w="108" w:type="dxa"/>
            </w:tcMar>
            <w:vAlign w:val="top"/>
          </w:tcPr>
          <w:p w:rsidR="5DD68E6B" w:rsidP="5DD68E6B" w:rsidRDefault="5DD68E6B" w14:paraId="0170143B" w14:textId="15531572">
            <w:pPr>
              <w:spacing w:before="0" w:beforeAutospacing="off" w:after="0" w:afterAutospacing="off"/>
            </w:pPr>
            <w:r w:rsidRPr="2CFC9E91" w:rsidR="5DD68E6B">
              <w:rPr>
                <w:rFonts w:ascii="Cambria" w:hAnsi="Cambria" w:eastAsia="Cambria" w:cs="Cambria"/>
                <w:sz w:val="22"/>
                <w:szCs w:val="22"/>
                <w:lang w:val="en-US"/>
              </w:rPr>
              <w:t xml:space="preserve"> </w:t>
            </w:r>
            <w:r w:rsidR="6C8A5B25">
              <w:rPr/>
              <w:t>Workplace equality, multicultural society, coercive control, power dynamics, standing up for others.</w:t>
            </w:r>
          </w:p>
          <w:p w:rsidR="5DD68E6B" w:rsidP="2CFC9E91" w:rsidRDefault="5DD68E6B" w14:paraId="05ED36AD" w14:textId="51BF0840">
            <w:pPr>
              <w:spacing w:before="0" w:beforeAutospacing="off" w:after="0" w:afterAutospacing="off"/>
              <w:rPr>
                <w:rFonts w:ascii="Cambria" w:hAnsi="Cambria" w:eastAsia="Cambria" w:cs="Cambria"/>
                <w:sz w:val="22"/>
                <w:szCs w:val="22"/>
                <w:lang w:val="en-US"/>
              </w:rPr>
            </w:pPr>
          </w:p>
        </w:tc>
        <w:tc>
          <w:tcPr>
            <w:tcW w:w="1770" w:type="dxa"/>
            <w:tcBorders>
              <w:top w:val="single" w:sz="8"/>
              <w:left w:val="single" w:sz="8"/>
              <w:bottom w:val="single" w:sz="8"/>
              <w:right w:val="single" w:sz="8"/>
            </w:tcBorders>
            <w:tcMar>
              <w:left w:w="108" w:type="dxa"/>
              <w:right w:w="108" w:type="dxa"/>
            </w:tcMar>
            <w:vAlign w:val="top"/>
          </w:tcPr>
          <w:p w:rsidR="5DD68E6B" w:rsidP="5DD68E6B" w:rsidRDefault="5DD68E6B" w14:paraId="428C9161" w14:textId="3406A108">
            <w:pPr>
              <w:spacing w:before="0" w:beforeAutospacing="off" w:after="0" w:afterAutospacing="off"/>
            </w:pPr>
            <w:r w:rsidRPr="2CFC9E91" w:rsidR="5DD68E6B">
              <w:rPr>
                <w:rFonts w:ascii="Cambria" w:hAnsi="Cambria" w:eastAsia="Cambria" w:cs="Cambria"/>
                <w:sz w:val="22"/>
                <w:szCs w:val="22"/>
                <w:lang w:val="en-US"/>
              </w:rPr>
              <w:t xml:space="preserve"> </w:t>
            </w:r>
            <w:r w:rsidR="343B17EB">
              <w:rPr/>
              <w:t>Health and relationships, resilience, balance, supporting others, employability.</w:t>
            </w:r>
          </w:p>
          <w:p w:rsidR="5DD68E6B" w:rsidP="2CFC9E91" w:rsidRDefault="5DD68E6B" w14:paraId="71C40828" w14:textId="4DB56113">
            <w:pPr>
              <w:spacing w:before="0" w:beforeAutospacing="off" w:after="0" w:afterAutospacing="off"/>
              <w:rPr>
                <w:rFonts w:ascii="Cambria" w:hAnsi="Cambria" w:eastAsia="Cambria" w:cs="Cambria"/>
                <w:sz w:val="22"/>
                <w:szCs w:val="22"/>
                <w:lang w:val="en-US"/>
              </w:rPr>
            </w:pPr>
          </w:p>
        </w:tc>
        <w:tc>
          <w:tcPr>
            <w:tcW w:w="1744" w:type="dxa"/>
            <w:tcBorders>
              <w:top w:val="single" w:sz="8"/>
              <w:left w:val="single" w:sz="8"/>
              <w:bottom w:val="single" w:sz="8"/>
              <w:right w:val="single" w:sz="8"/>
            </w:tcBorders>
            <w:tcMar>
              <w:left w:w="108" w:type="dxa"/>
              <w:right w:w="108" w:type="dxa"/>
            </w:tcMar>
            <w:vAlign w:val="top"/>
          </w:tcPr>
          <w:p w:rsidR="5DD68E6B" w:rsidP="5DD68E6B" w:rsidRDefault="5DD68E6B" w14:paraId="6DC26728" w14:textId="2C6BB85D">
            <w:pPr>
              <w:spacing w:before="0" w:beforeAutospacing="off" w:after="0" w:afterAutospacing="off"/>
            </w:pPr>
            <w:r w:rsidRPr="2CFC9E91" w:rsidR="5DD68E6B">
              <w:rPr>
                <w:rFonts w:ascii="Cambria" w:hAnsi="Cambria" w:eastAsia="Cambria" w:cs="Cambria"/>
                <w:sz w:val="22"/>
                <w:szCs w:val="22"/>
                <w:lang w:val="en-US"/>
              </w:rPr>
              <w:t xml:space="preserve"> </w:t>
            </w:r>
            <w:r w:rsidR="2CADA428">
              <w:rPr/>
              <w:t>Physical and mental health, sexual health, common illnesses, healthy choices, volunteering.</w:t>
            </w:r>
          </w:p>
          <w:p w:rsidR="5DD68E6B" w:rsidP="2CFC9E91" w:rsidRDefault="5DD68E6B" w14:paraId="331A8305" w14:textId="0548477E">
            <w:pPr>
              <w:spacing w:before="0" w:beforeAutospacing="off" w:after="0" w:afterAutospacing="off"/>
              <w:rPr>
                <w:rFonts w:ascii="Cambria" w:hAnsi="Cambria" w:eastAsia="Cambria" w:cs="Cambria"/>
                <w:sz w:val="22"/>
                <w:szCs w:val="22"/>
                <w:lang w:val="en-US"/>
              </w:rPr>
            </w:pPr>
          </w:p>
        </w:tc>
        <w:tc>
          <w:tcPr>
            <w:tcW w:w="1785" w:type="dxa"/>
            <w:tcBorders>
              <w:top w:val="single" w:sz="8"/>
              <w:left w:val="single" w:sz="8"/>
              <w:bottom w:val="single" w:sz="8"/>
              <w:right w:val="single" w:sz="8"/>
            </w:tcBorders>
            <w:tcMar>
              <w:left w:w="108" w:type="dxa"/>
              <w:right w:w="108" w:type="dxa"/>
            </w:tcMar>
            <w:vAlign w:val="top"/>
          </w:tcPr>
          <w:p w:rsidR="5DD68E6B" w:rsidP="5DD68E6B" w:rsidRDefault="5DD68E6B" w14:paraId="37490BFA" w14:textId="6B36109D">
            <w:pPr>
              <w:spacing w:before="0" w:beforeAutospacing="off" w:after="0" w:afterAutospacing="off"/>
            </w:pPr>
            <w:r w:rsidRPr="2CFC9E91" w:rsidR="5DD68E6B">
              <w:rPr>
                <w:rFonts w:ascii="Cambria" w:hAnsi="Cambria" w:eastAsia="Cambria" w:cs="Cambria"/>
                <w:sz w:val="22"/>
                <w:szCs w:val="22"/>
                <w:lang w:val="en-US"/>
              </w:rPr>
              <w:t xml:space="preserve"> </w:t>
            </w:r>
            <w:r w:rsidR="7A786FC1">
              <w:rPr/>
              <w:t>Long-term relationships, love and loss, relationship media messages, healthy connections.</w:t>
            </w:r>
          </w:p>
          <w:p w:rsidR="5DD68E6B" w:rsidP="2CFC9E91" w:rsidRDefault="5DD68E6B" w14:paraId="3638522C" w14:textId="13A7B1B9">
            <w:pPr>
              <w:spacing w:before="0" w:beforeAutospacing="off" w:after="0" w:afterAutospacing="off"/>
              <w:rPr>
                <w:rFonts w:ascii="Cambria" w:hAnsi="Cambria" w:eastAsia="Cambria" w:cs="Cambria"/>
                <w:sz w:val="22"/>
                <w:szCs w:val="22"/>
                <w:lang w:val="en-US"/>
              </w:rPr>
            </w:pPr>
          </w:p>
        </w:tc>
        <w:tc>
          <w:tcPr>
            <w:tcW w:w="2098" w:type="dxa"/>
            <w:tcBorders>
              <w:top w:val="single" w:sz="8"/>
              <w:left w:val="single" w:sz="8"/>
              <w:bottom w:val="single" w:sz="8"/>
              <w:right w:val="single" w:sz="8"/>
            </w:tcBorders>
            <w:tcMar>
              <w:left w:w="108" w:type="dxa"/>
              <w:right w:w="108" w:type="dxa"/>
            </w:tcMar>
            <w:vAlign w:val="top"/>
          </w:tcPr>
          <w:p w:rsidR="5DD68E6B" w:rsidP="5DD68E6B" w:rsidRDefault="5DD68E6B" w14:paraId="7C445465" w14:textId="26B0364D">
            <w:pPr>
              <w:spacing w:before="0" w:beforeAutospacing="off" w:after="0" w:afterAutospacing="off"/>
            </w:pPr>
            <w:r w:rsidRPr="2CFC9E91" w:rsidR="5DD68E6B">
              <w:rPr>
                <w:rFonts w:ascii="Cambria" w:hAnsi="Cambria" w:eastAsia="Cambria" w:cs="Cambria"/>
                <w:sz w:val="22"/>
                <w:szCs w:val="22"/>
                <w:lang w:val="en-US"/>
              </w:rPr>
              <w:t xml:space="preserve"> </w:t>
            </w:r>
            <w:r w:rsidR="43AB3270">
              <w:rPr/>
              <w:t>Societal changes, risk awareness, decision-making, personal safety, stereotypes and self-esteem.</w:t>
            </w:r>
          </w:p>
          <w:p w:rsidR="5DD68E6B" w:rsidP="2CFC9E91" w:rsidRDefault="5DD68E6B" w14:paraId="5CFD5415" w14:textId="42ABCB9A">
            <w:pPr>
              <w:spacing w:before="0" w:beforeAutospacing="off" w:after="0" w:afterAutospacing="off"/>
              <w:rPr>
                <w:rFonts w:ascii="Cambria" w:hAnsi="Cambria" w:eastAsia="Cambria" w:cs="Cambria"/>
                <w:sz w:val="22"/>
                <w:szCs w:val="22"/>
                <w:lang w:val="en-US"/>
              </w:rPr>
            </w:pPr>
          </w:p>
        </w:tc>
      </w:tr>
      <w:tr w:rsidR="5DD68E6B" w:rsidTr="2CFC9E91" w14:paraId="1E6C40CD">
        <w:trPr>
          <w:trHeight w:val="300"/>
        </w:trPr>
        <w:tc>
          <w:tcPr>
            <w:tcW w:w="1534" w:type="dxa"/>
            <w:tcBorders>
              <w:top w:val="single" w:sz="8"/>
              <w:left w:val="single" w:sz="8"/>
              <w:bottom w:val="single" w:sz="8"/>
              <w:right w:val="single" w:sz="8"/>
            </w:tcBorders>
            <w:tcMar>
              <w:left w:w="108" w:type="dxa"/>
              <w:right w:w="108" w:type="dxa"/>
            </w:tcMar>
            <w:vAlign w:val="top"/>
          </w:tcPr>
          <w:p w:rsidR="5DD68E6B" w:rsidP="5DD68E6B" w:rsidRDefault="5DD68E6B" w14:paraId="63962380" w14:textId="77A773ED">
            <w:pPr>
              <w:spacing w:before="0" w:beforeAutospacing="off" w:after="0" w:afterAutospacing="off"/>
            </w:pPr>
            <w:r w:rsidRPr="5DD68E6B" w:rsidR="5DD68E6B">
              <w:rPr>
                <w:rFonts w:ascii="Cambria" w:hAnsi="Cambria" w:eastAsia="Cambria" w:cs="Cambria"/>
                <w:sz w:val="22"/>
                <w:szCs w:val="22"/>
                <w:lang w:val="en-US"/>
              </w:rPr>
              <w:t xml:space="preserve">Year 11 </w:t>
            </w:r>
          </w:p>
        </w:tc>
        <w:tc>
          <w:tcPr>
            <w:tcW w:w="2040" w:type="dxa"/>
            <w:tcBorders>
              <w:top w:val="single" w:sz="8"/>
              <w:left w:val="single" w:sz="8"/>
              <w:bottom w:val="single" w:sz="8"/>
              <w:right w:val="single" w:sz="8"/>
            </w:tcBorders>
            <w:tcMar>
              <w:left w:w="108" w:type="dxa"/>
              <w:right w:w="108" w:type="dxa"/>
            </w:tcMar>
            <w:vAlign w:val="top"/>
          </w:tcPr>
          <w:p w:rsidR="5DD68E6B" w:rsidP="5DD68E6B" w:rsidRDefault="5DD68E6B" w14:paraId="3FE716EB" w14:textId="39CC76BD">
            <w:pPr>
              <w:spacing w:before="0" w:beforeAutospacing="off" w:after="0" w:afterAutospacing="off"/>
            </w:pPr>
            <w:r w:rsidRPr="2CFC9E91" w:rsidR="5DD68E6B">
              <w:rPr>
                <w:rFonts w:ascii="Cambria" w:hAnsi="Cambria" w:eastAsia="Cambria" w:cs="Cambria"/>
                <w:sz w:val="22"/>
                <w:szCs w:val="22"/>
                <w:lang w:val="en-US"/>
              </w:rPr>
              <w:t xml:space="preserve"> </w:t>
            </w:r>
            <w:r w:rsidR="23757CB6">
              <w:rPr/>
              <w:t>Adulthood, rights and laws, online safety, emergencies, legal responsibilities.</w:t>
            </w:r>
          </w:p>
          <w:p w:rsidR="5DD68E6B" w:rsidP="2CFC9E91" w:rsidRDefault="5DD68E6B" w14:paraId="6FAED9FB" w14:textId="41C6C3B0">
            <w:pPr>
              <w:spacing w:before="0" w:beforeAutospacing="off" w:after="0" w:afterAutospacing="off"/>
              <w:rPr>
                <w:rFonts w:ascii="Cambria" w:hAnsi="Cambria" w:eastAsia="Cambria" w:cs="Cambria"/>
                <w:sz w:val="22"/>
                <w:szCs w:val="22"/>
                <w:lang w:val="en-US"/>
              </w:rPr>
            </w:pPr>
          </w:p>
        </w:tc>
        <w:tc>
          <w:tcPr>
            <w:tcW w:w="1905" w:type="dxa"/>
            <w:tcBorders>
              <w:top w:val="single" w:sz="8"/>
              <w:left w:val="single" w:sz="8"/>
              <w:bottom w:val="single" w:sz="8"/>
              <w:right w:val="single" w:sz="8"/>
            </w:tcBorders>
            <w:tcMar>
              <w:left w:w="108" w:type="dxa"/>
              <w:right w:w="108" w:type="dxa"/>
            </w:tcMar>
            <w:vAlign w:val="top"/>
          </w:tcPr>
          <w:p w:rsidR="5DD68E6B" w:rsidP="5DD68E6B" w:rsidRDefault="5DD68E6B" w14:paraId="62E388AF" w14:textId="5E236DBA">
            <w:pPr>
              <w:spacing w:before="0" w:beforeAutospacing="off" w:after="0" w:afterAutospacing="off"/>
            </w:pPr>
            <w:r w:rsidRPr="5DD68E6B" w:rsidR="5DD68E6B">
              <w:rPr>
                <w:rFonts w:ascii="Cambria" w:hAnsi="Cambria" w:eastAsia="Cambria" w:cs="Cambria"/>
                <w:sz w:val="22"/>
                <w:szCs w:val="22"/>
                <w:lang w:val="en-US"/>
              </w:rPr>
              <w:t xml:space="preserve"> </w:t>
            </w:r>
          </w:p>
        </w:tc>
        <w:tc>
          <w:tcPr>
            <w:tcW w:w="1770" w:type="dxa"/>
            <w:tcBorders>
              <w:top w:val="single" w:sz="8"/>
              <w:left w:val="single" w:sz="8"/>
              <w:bottom w:val="single" w:sz="8"/>
              <w:right w:val="single" w:sz="8"/>
            </w:tcBorders>
            <w:tcMar>
              <w:left w:w="108" w:type="dxa"/>
              <w:right w:w="108" w:type="dxa"/>
            </w:tcMar>
            <w:vAlign w:val="top"/>
          </w:tcPr>
          <w:p w:rsidR="5DD68E6B" w:rsidP="5DD68E6B" w:rsidRDefault="5DD68E6B" w14:paraId="72418126" w14:textId="7677F5E6">
            <w:pPr>
              <w:spacing w:before="0" w:beforeAutospacing="off" w:after="0" w:afterAutospacing="off"/>
            </w:pPr>
            <w:r w:rsidRPr="2CFC9E91" w:rsidR="5DD68E6B">
              <w:rPr>
                <w:rFonts w:ascii="Cambria" w:hAnsi="Cambria" w:eastAsia="Cambria" w:cs="Cambria"/>
                <w:sz w:val="22"/>
                <w:szCs w:val="22"/>
                <w:lang w:val="en-US"/>
              </w:rPr>
              <w:t xml:space="preserve"> </w:t>
            </w:r>
            <w:r w:rsidR="4CACB740">
              <w:rPr/>
              <w:t>Managing anxiety, money, budgeting, relationships and family life, planning for setbacks.</w:t>
            </w:r>
          </w:p>
          <w:p w:rsidR="5DD68E6B" w:rsidP="2CFC9E91" w:rsidRDefault="5DD68E6B" w14:paraId="2811EEA8" w14:textId="1416A484">
            <w:pPr>
              <w:spacing w:before="0" w:beforeAutospacing="off" w:after="0" w:afterAutospacing="off"/>
              <w:rPr>
                <w:rFonts w:ascii="Cambria" w:hAnsi="Cambria" w:eastAsia="Cambria" w:cs="Cambria"/>
                <w:sz w:val="22"/>
                <w:szCs w:val="22"/>
                <w:lang w:val="en-US"/>
              </w:rPr>
            </w:pPr>
          </w:p>
        </w:tc>
        <w:tc>
          <w:tcPr>
            <w:tcW w:w="1744" w:type="dxa"/>
            <w:tcBorders>
              <w:top w:val="single" w:sz="8"/>
              <w:left w:val="single" w:sz="8"/>
              <w:bottom w:val="single" w:sz="8"/>
              <w:right w:val="single" w:sz="8"/>
            </w:tcBorders>
            <w:tcMar>
              <w:left w:w="108" w:type="dxa"/>
              <w:right w:w="108" w:type="dxa"/>
            </w:tcMar>
            <w:vAlign w:val="top"/>
          </w:tcPr>
          <w:p w:rsidR="5DD68E6B" w:rsidP="5DD68E6B" w:rsidRDefault="5DD68E6B" w14:paraId="1AE5E356" w14:textId="44A2C3AD">
            <w:pPr>
              <w:spacing w:before="0" w:beforeAutospacing="off" w:after="0" w:afterAutospacing="off"/>
            </w:pPr>
            <w:r w:rsidRPr="2CFC9E91" w:rsidR="5DD68E6B">
              <w:rPr>
                <w:rFonts w:ascii="Cambria" w:hAnsi="Cambria" w:eastAsia="Cambria" w:cs="Cambria"/>
                <w:sz w:val="22"/>
                <w:szCs w:val="22"/>
                <w:lang w:val="en-US"/>
              </w:rPr>
              <w:t xml:space="preserve"> </w:t>
            </w:r>
            <w:r w:rsidR="040F0E1D">
              <w:rPr/>
              <w:t>Self-worth, sexual safety, hormonal health, contraception, pregnancy and choices.</w:t>
            </w:r>
          </w:p>
          <w:p w:rsidR="5DD68E6B" w:rsidP="2CFC9E91" w:rsidRDefault="5DD68E6B" w14:paraId="38B36641" w14:textId="5B3B7584">
            <w:pPr>
              <w:spacing w:before="0" w:beforeAutospacing="off" w:after="0" w:afterAutospacing="off"/>
              <w:rPr>
                <w:rFonts w:ascii="Cambria" w:hAnsi="Cambria" w:eastAsia="Cambria" w:cs="Cambria"/>
                <w:sz w:val="22"/>
                <w:szCs w:val="22"/>
                <w:lang w:val="en-US"/>
              </w:rPr>
            </w:pPr>
          </w:p>
        </w:tc>
        <w:tc>
          <w:tcPr>
            <w:tcW w:w="1785" w:type="dxa"/>
            <w:tcBorders>
              <w:top w:val="single" w:sz="8"/>
              <w:left w:val="single" w:sz="8"/>
              <w:bottom w:val="single" w:sz="8"/>
              <w:right w:val="single" w:sz="8"/>
            </w:tcBorders>
            <w:tcMar>
              <w:left w:w="108" w:type="dxa"/>
              <w:right w:w="108" w:type="dxa"/>
            </w:tcMar>
            <w:vAlign w:val="top"/>
          </w:tcPr>
          <w:p w:rsidR="5DD68E6B" w:rsidP="5DD68E6B" w:rsidRDefault="5DD68E6B" w14:paraId="74BB47CB" w14:textId="3F235BC9">
            <w:pPr>
              <w:spacing w:before="0" w:beforeAutospacing="off" w:after="0" w:afterAutospacing="off"/>
            </w:pPr>
            <w:r w:rsidRPr="2CFC9E91" w:rsidR="5DD68E6B">
              <w:rPr>
                <w:rFonts w:ascii="Cambria" w:hAnsi="Cambria" w:eastAsia="Cambria" w:cs="Cambria"/>
                <w:sz w:val="22"/>
                <w:szCs w:val="22"/>
                <w:lang w:val="en-US"/>
              </w:rPr>
              <w:t xml:space="preserve"> </w:t>
            </w:r>
            <w:r w:rsidR="1F599B95">
              <w:rPr/>
              <w:t>Stages of relationships, gender and sexuality, LGBT+ inclusion, harmful practices, power balance.</w:t>
            </w:r>
          </w:p>
          <w:p w:rsidR="5DD68E6B" w:rsidP="2CFC9E91" w:rsidRDefault="5DD68E6B" w14:paraId="025A5392" w14:textId="63F08C90">
            <w:pPr>
              <w:spacing w:before="0" w:beforeAutospacing="off" w:after="0" w:afterAutospacing="off"/>
              <w:rPr>
                <w:rFonts w:ascii="Cambria" w:hAnsi="Cambria" w:eastAsia="Cambria" w:cs="Cambria"/>
                <w:sz w:val="22"/>
                <w:szCs w:val="22"/>
                <w:lang w:val="en-US"/>
              </w:rPr>
            </w:pPr>
          </w:p>
        </w:tc>
        <w:tc>
          <w:tcPr>
            <w:tcW w:w="2098" w:type="dxa"/>
            <w:tcBorders>
              <w:top w:val="single" w:sz="8"/>
              <w:left w:val="single" w:sz="8"/>
              <w:bottom w:val="single" w:sz="8"/>
              <w:right w:val="single" w:sz="8"/>
            </w:tcBorders>
            <w:tcMar>
              <w:left w:w="108" w:type="dxa"/>
              <w:right w:w="108" w:type="dxa"/>
            </w:tcMar>
            <w:vAlign w:val="top"/>
          </w:tcPr>
          <w:p w:rsidR="5DD68E6B" w:rsidP="5DD68E6B" w:rsidRDefault="5DD68E6B" w14:paraId="720E8D48" w14:textId="77777777">
            <w:pPr>
              <w:spacing w:before="0" w:beforeAutospacing="off" w:after="0" w:afterAutospacing="off"/>
            </w:pPr>
            <w:r w:rsidR="1F599B95">
              <w:rPr/>
              <w:t>Preparing for adulthood, managing change, exam stress and revision, reflecting on values and identity.</w:t>
            </w:r>
          </w:p>
          <w:p w:rsidR="5DD68E6B" w:rsidP="5DD68E6B" w:rsidRDefault="5DD68E6B" w14:paraId="2ACF9B0B" w14:textId="0F040171">
            <w:pPr>
              <w:spacing w:before="0" w:beforeAutospacing="off" w:after="0" w:afterAutospacing="off"/>
              <w:rPr>
                <w:rFonts w:ascii="Cambria" w:hAnsi="Cambria" w:eastAsia="Cambria" w:cs="Cambria"/>
                <w:sz w:val="22"/>
                <w:szCs w:val="22"/>
                <w:lang w:val="en-US"/>
              </w:rPr>
            </w:pPr>
          </w:p>
        </w:tc>
      </w:tr>
    </w:tbl>
    <w:p w:rsidR="5DD68E6B" w:rsidRDefault="5DD68E6B" w14:paraId="5EF1FB35" w14:textId="764E0E28"/>
    <w:sectPr w:rsidR="00000000" w:rsidSect="00D20E49">
      <w:headerReference w:type="default" r:id="rId8"/>
      <w:pgSz w:w="15840" w:h="12240" w:orient="landscape"/>
      <w:pgMar w:top="1800" w:right="1440" w:bottom="1800" w:left="1440" w:header="720" w:footer="720" w:gutter="0"/>
      <w:cols w:space="720"/>
      <w:docGrid w:linePitch="360"/>
      <w:footerReference w:type="default" r:id="Rebc8e6035b2d47b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A89" w:rsidP="001D6A89" w:rsidRDefault="001D6A89" w14:paraId="7516AE43" w14:textId="77777777">
      <w:pPr>
        <w:spacing w:after="0" w:line="240" w:lineRule="auto"/>
      </w:pPr>
      <w:r>
        <w:separator/>
      </w:r>
    </w:p>
  </w:endnote>
  <w:endnote w:type="continuationSeparator" w:id="0">
    <w:p w:rsidR="001D6A89" w:rsidP="001D6A89" w:rsidRDefault="001D6A89" w14:paraId="128F5A1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320"/>
      <w:gridCol w:w="4320"/>
      <w:gridCol w:w="4320"/>
    </w:tblGrid>
    <w:tr w:rsidR="2CFC9E91" w:rsidTr="2CFC9E91" w14:paraId="25778044">
      <w:trPr>
        <w:trHeight w:val="300"/>
      </w:trPr>
      <w:tc>
        <w:tcPr>
          <w:tcW w:w="4320" w:type="dxa"/>
          <w:tcMar/>
        </w:tcPr>
        <w:p w:rsidR="2CFC9E91" w:rsidP="2CFC9E91" w:rsidRDefault="2CFC9E91" w14:paraId="7F27DD61" w14:textId="5022AE15">
          <w:pPr>
            <w:pStyle w:val="Header"/>
            <w:bidi w:val="0"/>
            <w:ind w:left="-115"/>
            <w:jc w:val="left"/>
          </w:pPr>
        </w:p>
      </w:tc>
      <w:tc>
        <w:tcPr>
          <w:tcW w:w="4320" w:type="dxa"/>
          <w:tcMar/>
        </w:tcPr>
        <w:p w:rsidR="2CFC9E91" w:rsidP="2CFC9E91" w:rsidRDefault="2CFC9E91" w14:paraId="438C7E7C" w14:textId="77EB0333">
          <w:pPr>
            <w:pStyle w:val="Header"/>
            <w:bidi w:val="0"/>
            <w:jc w:val="center"/>
          </w:pPr>
        </w:p>
      </w:tc>
      <w:tc>
        <w:tcPr>
          <w:tcW w:w="4320" w:type="dxa"/>
          <w:tcMar/>
        </w:tcPr>
        <w:p w:rsidR="2CFC9E91" w:rsidP="2CFC9E91" w:rsidRDefault="2CFC9E91" w14:paraId="72F170F8" w14:textId="57DBD0B8">
          <w:pPr>
            <w:pStyle w:val="Header"/>
            <w:bidi w:val="0"/>
            <w:ind w:right="-115"/>
            <w:jc w:val="right"/>
          </w:pPr>
        </w:p>
      </w:tc>
    </w:tr>
  </w:tbl>
  <w:p w:rsidR="2CFC9E91" w:rsidP="2CFC9E91" w:rsidRDefault="2CFC9E91" w14:paraId="31B4FE67" w14:textId="6F61151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A89" w:rsidP="001D6A89" w:rsidRDefault="001D6A89" w14:paraId="034B918E" w14:textId="77777777">
      <w:pPr>
        <w:spacing w:after="0" w:line="240" w:lineRule="auto"/>
      </w:pPr>
      <w:r>
        <w:separator/>
      </w:r>
    </w:p>
  </w:footnote>
  <w:footnote w:type="continuationSeparator" w:id="0">
    <w:p w:rsidR="001D6A89" w:rsidP="001D6A89" w:rsidRDefault="001D6A89" w14:paraId="5F96F13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D6A89" w:rsidP="001D6A89" w:rsidRDefault="00D06534" w14:paraId="67F45A6D" w14:textId="7E709E4F">
    <w:pPr>
      <w:pStyle w:val="Header"/>
      <w:tabs>
        <w:tab w:val="clear" w:pos="4680"/>
        <w:tab w:val="clear" w:pos="9360"/>
        <w:tab w:val="left" w:pos="4440"/>
      </w:tabs>
    </w:pPr>
    <w:r>
      <w:rPr>
        <w:noProof/>
      </w:rPr>
      <w:drawing>
        <wp:anchor distT="0" distB="0" distL="114300" distR="114300" simplePos="0" relativeHeight="251657216" behindDoc="0" locked="0" layoutInCell="1" allowOverlap="1" wp14:anchorId="6D29BC8F" wp14:editId="6EF88E3A">
          <wp:simplePos x="0" y="0"/>
          <wp:positionH relativeFrom="column">
            <wp:posOffset>5775960</wp:posOffset>
          </wp:positionH>
          <wp:positionV relativeFrom="paragraph">
            <wp:posOffset>30480</wp:posOffset>
          </wp:positionV>
          <wp:extent cx="2599055" cy="989965"/>
          <wp:effectExtent l="0" t="0" r="0" b="635"/>
          <wp:wrapSquare wrapText="bothSides"/>
          <wp:docPr id="1533233755" name="Picture 3" descr="A logo with colorful tri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33755" name="Picture 3" descr="A logo with colorful triangles&#10;&#10;AI-generated content may be incorrect."/>
                  <pic:cNvPicPr/>
                </pic:nvPicPr>
                <pic:blipFill>
                  <a:blip r:embed="rId1"/>
                  <a:stretch>
                    <a:fillRect/>
                  </a:stretch>
                </pic:blipFill>
                <pic:spPr>
                  <a:xfrm>
                    <a:off x="0" y="0"/>
                    <a:ext cx="2599055" cy="989965"/>
                  </a:xfrm>
                  <a:prstGeom prst="rect">
                    <a:avLst/>
                  </a:prstGeom>
                </pic:spPr>
              </pic:pic>
            </a:graphicData>
          </a:graphic>
        </wp:anchor>
      </w:drawing>
    </w:r>
    <w:r w:rsidR="001D6A89">
      <w:rPr>
        <w:noProof/>
      </w:rPr>
      <w:drawing>
        <wp:anchor distT="0" distB="0" distL="114300" distR="114300" simplePos="0" relativeHeight="251659264" behindDoc="0" locked="0" layoutInCell="1" allowOverlap="1" wp14:anchorId="57D1A539" wp14:editId="42EC4DC7">
          <wp:simplePos x="0" y="0"/>
          <wp:positionH relativeFrom="column">
            <wp:posOffset>0</wp:posOffset>
          </wp:positionH>
          <wp:positionV relativeFrom="paragraph">
            <wp:posOffset>0</wp:posOffset>
          </wp:positionV>
          <wp:extent cx="1190625" cy="1047750"/>
          <wp:effectExtent l="0" t="0" r="9525" b="0"/>
          <wp:wrapSquare wrapText="bothSides"/>
          <wp:docPr id="1066313567" name="Picture 1" descr="A logo with a person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13567" name="Picture 1" descr="A logo with a person in the middle&#10;&#10;AI-generated content may be incorrect."/>
                  <pic:cNvPicPr/>
                </pic:nvPicPr>
                <pic:blipFill>
                  <a:blip r:embed="rId2"/>
                  <a:stretch>
                    <a:fillRect/>
                  </a:stretch>
                </pic:blipFill>
                <pic:spPr>
                  <a:xfrm>
                    <a:off x="0" y="0"/>
                    <a:ext cx="1190625" cy="1047750"/>
                  </a:xfrm>
                  <a:prstGeom prst="rect">
                    <a:avLst/>
                  </a:prstGeom>
                </pic:spPr>
              </pic:pic>
            </a:graphicData>
          </a:graphic>
        </wp:anchor>
      </w:drawing>
    </w:r>
    <w:r w:rsidR="001D6A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644119812">
    <w:abstractNumId w:val="8"/>
  </w:num>
  <w:num w:numId="2" w16cid:durableId="1987933955">
    <w:abstractNumId w:val="6"/>
  </w:num>
  <w:num w:numId="3" w16cid:durableId="1026176467">
    <w:abstractNumId w:val="5"/>
  </w:num>
  <w:num w:numId="4" w16cid:durableId="54090162">
    <w:abstractNumId w:val="4"/>
  </w:num>
  <w:num w:numId="5" w16cid:durableId="1622689990">
    <w:abstractNumId w:val="7"/>
  </w:num>
  <w:num w:numId="6" w16cid:durableId="735859937">
    <w:abstractNumId w:val="3"/>
  </w:num>
  <w:num w:numId="7" w16cid:durableId="598951791">
    <w:abstractNumId w:val="2"/>
  </w:num>
  <w:num w:numId="8" w16cid:durableId="1728871034">
    <w:abstractNumId w:val="1"/>
  </w:num>
  <w:num w:numId="9" w16cid:durableId="128603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6A89"/>
    <w:rsid w:val="0029639D"/>
    <w:rsid w:val="002E4326"/>
    <w:rsid w:val="00326F90"/>
    <w:rsid w:val="003D2F4C"/>
    <w:rsid w:val="004E7C3F"/>
    <w:rsid w:val="004F3763"/>
    <w:rsid w:val="00523692"/>
    <w:rsid w:val="007F53EB"/>
    <w:rsid w:val="00AA1D8D"/>
    <w:rsid w:val="00B47730"/>
    <w:rsid w:val="00CB0664"/>
    <w:rsid w:val="00D06534"/>
    <w:rsid w:val="00D20E49"/>
    <w:rsid w:val="00F313DE"/>
    <w:rsid w:val="00F54213"/>
    <w:rsid w:val="00FC693F"/>
    <w:rsid w:val="040F0E1D"/>
    <w:rsid w:val="05BC2754"/>
    <w:rsid w:val="0CAB6E4A"/>
    <w:rsid w:val="0E538510"/>
    <w:rsid w:val="0E92EAA4"/>
    <w:rsid w:val="1122C204"/>
    <w:rsid w:val="129354E9"/>
    <w:rsid w:val="14B107FA"/>
    <w:rsid w:val="182867E2"/>
    <w:rsid w:val="19646645"/>
    <w:rsid w:val="1B66F4A0"/>
    <w:rsid w:val="1DA8E740"/>
    <w:rsid w:val="1F599B95"/>
    <w:rsid w:val="23757CB6"/>
    <w:rsid w:val="274EF8F3"/>
    <w:rsid w:val="2CADA428"/>
    <w:rsid w:val="2CFC9E91"/>
    <w:rsid w:val="31BB7F43"/>
    <w:rsid w:val="32362605"/>
    <w:rsid w:val="330AE1F1"/>
    <w:rsid w:val="338DC8B6"/>
    <w:rsid w:val="343B17EB"/>
    <w:rsid w:val="3DB3E19B"/>
    <w:rsid w:val="3DDB3B09"/>
    <w:rsid w:val="422FAF32"/>
    <w:rsid w:val="43311D9D"/>
    <w:rsid w:val="43AB3270"/>
    <w:rsid w:val="4763DE96"/>
    <w:rsid w:val="4CACB740"/>
    <w:rsid w:val="5A6534B6"/>
    <w:rsid w:val="5CF4262D"/>
    <w:rsid w:val="5D0F8BAA"/>
    <w:rsid w:val="5DD68E6B"/>
    <w:rsid w:val="628B1E97"/>
    <w:rsid w:val="62AB2723"/>
    <w:rsid w:val="64428121"/>
    <w:rsid w:val="64E59D3B"/>
    <w:rsid w:val="67CAF740"/>
    <w:rsid w:val="68EB4E52"/>
    <w:rsid w:val="6B85801C"/>
    <w:rsid w:val="6C8A5B25"/>
    <w:rsid w:val="6F863FFE"/>
    <w:rsid w:val="6F94C420"/>
    <w:rsid w:val="71185669"/>
    <w:rsid w:val="71705755"/>
    <w:rsid w:val="73D5CDE0"/>
    <w:rsid w:val="74FD9903"/>
    <w:rsid w:val="75AD4211"/>
    <w:rsid w:val="780E3459"/>
    <w:rsid w:val="782D7B89"/>
    <w:rsid w:val="7973EBED"/>
    <w:rsid w:val="7981B7EE"/>
    <w:rsid w:val="7A786FC1"/>
    <w:rsid w:val="7D0B6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00"/>
  <w15:docId w15:val="{F1ABC8C9-DE58-43D2-B4E7-17A47831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footer" Target="footer.xml" Id="Rebc8e6035b2d47bf"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BC5F5A26CA0E47B336319F4BC40D5E" ma:contentTypeVersion="16" ma:contentTypeDescription="Create a new document." ma:contentTypeScope="" ma:versionID="2643223e0a7806a71da610c0b90ae443">
  <xsd:schema xmlns:xsd="http://www.w3.org/2001/XMLSchema" xmlns:xs="http://www.w3.org/2001/XMLSchema" xmlns:p="http://schemas.microsoft.com/office/2006/metadata/properties" xmlns:ns2="71ef0179-fc14-43af-a9a4-cbee034cb447" xmlns:ns3="1c1939dc-bd90-420c-8efa-fdfd21471088" targetNamespace="http://schemas.microsoft.com/office/2006/metadata/properties" ma:root="true" ma:fieldsID="9cd9ab6eb8e92a7c093bf2656b885cf0" ns2:_="" ns3:_="">
    <xsd:import namespace="71ef0179-fc14-43af-a9a4-cbee034cb447"/>
    <xsd:import namespace="1c1939dc-bd90-420c-8efa-fdfd214710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f0179-fc14-43af-a9a4-cbee034cb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69d69e9-0f0d-4804-96b9-55ec2bc28d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939dc-bd90-420c-8efa-fdfd2147108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7815592-c98a-420c-a8a4-664eef80dbb6}" ma:internalName="TaxCatchAll" ma:showField="CatchAllData" ma:web="1c1939dc-bd90-420c-8efa-fdfd2147108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c1939dc-bd90-420c-8efa-fdfd21471088" xsi:nil="true"/>
    <lcf76f155ced4ddcb4097134ff3c332f xmlns="71ef0179-fc14-43af-a9a4-cbee034cb4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39E5C8B-38F2-4F86-8116-F0A9908AA948}"/>
</file>

<file path=customXml/itemProps3.xml><?xml version="1.0" encoding="utf-8"?>
<ds:datastoreItem xmlns:ds="http://schemas.openxmlformats.org/officeDocument/2006/customXml" ds:itemID="{180B64A5-7864-4DFC-98AB-EF01006D89F3}"/>
</file>

<file path=customXml/itemProps4.xml><?xml version="1.0" encoding="utf-8"?>
<ds:datastoreItem xmlns:ds="http://schemas.openxmlformats.org/officeDocument/2006/customXml" ds:itemID="{0E41FE75-A3B8-49CF-AA07-75AC13EA22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Zoe Kingston</lastModifiedBy>
  <revision>4</revision>
  <dcterms:created xsi:type="dcterms:W3CDTF">2025-07-12T13:00:00.0000000Z</dcterms:created>
  <dcterms:modified xsi:type="dcterms:W3CDTF">2025-09-25T18:35:36.0635508Z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0x01010073BC5F5A26CA0E47B336319F4BC40D5E</vt:lpwstr>
  </property>
  <property fmtid="{D5CDD505-2E9C-101B-9397-08002B2CF9AE}" pid="3" name="MediaServiceImageTags">
    <vt:lpwstr/>
  </property>
</Properties>
</file>