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4A96" w:rsidRDefault="00F057D1" w:rsidP="00F057D1">
      <w:pPr>
        <w:rPr>
          <w:sz w:val="24"/>
        </w:rPr>
      </w:pPr>
      <w:bookmarkStart w:id="0" w:name="_GoBack"/>
      <w:bookmarkEnd w:id="0"/>
      <w:r w:rsidRPr="00E63428">
        <w:rPr>
          <w:b/>
          <w:sz w:val="24"/>
          <w:u w:val="single"/>
        </w:rPr>
        <w:t>Toe by Toe</w:t>
      </w:r>
      <w:r w:rsidRPr="00F057D1">
        <w:rPr>
          <w:sz w:val="24"/>
        </w:rPr>
        <w:t xml:space="preserve"> is a highly structured phonics-based reading manual to help anyone who finds reading difficult. It requires only 20 minutes of coaching a day and </w:t>
      </w:r>
      <w:r w:rsidR="00CC5C31">
        <w:rPr>
          <w:sz w:val="24"/>
        </w:rPr>
        <w:t xml:space="preserve">provides </w:t>
      </w:r>
      <w:r>
        <w:rPr>
          <w:sz w:val="24"/>
        </w:rPr>
        <w:t xml:space="preserve">immediate improvements in a child's reading confidence. </w:t>
      </w:r>
    </w:p>
    <w:p w:rsidR="00F057D1" w:rsidRDefault="00F057D1" w:rsidP="00F057D1">
      <w:pPr>
        <w:rPr>
          <w:sz w:val="24"/>
        </w:rPr>
      </w:pPr>
      <w:r>
        <w:rPr>
          <w:sz w:val="24"/>
        </w:rPr>
        <w:t xml:space="preserve">The </w:t>
      </w:r>
      <w:r w:rsidRPr="00F057D1">
        <w:rPr>
          <w:sz w:val="24"/>
        </w:rPr>
        <w:t>easy to use workbook has already helped over half a million struggling readers to unlock their potential. Toe by Toe is for anyone who finds reading difficult. This includes weak readers who struggle to decode or those with dyslexia, dyslexic difficulties or ADHD.</w:t>
      </w:r>
      <w:r w:rsidRPr="00F057D1">
        <w:rPr>
          <w:color w:val="000000"/>
          <w:sz w:val="32"/>
          <w:szCs w:val="32"/>
          <w:shd w:val="clear" w:color="auto" w:fill="FFFFFF"/>
        </w:rPr>
        <w:t xml:space="preserve"> </w:t>
      </w:r>
      <w:r w:rsidRPr="00F057D1">
        <w:rPr>
          <w:sz w:val="24"/>
        </w:rPr>
        <w:t>Since its publication in 1994, the Toe By Toe reading manual has taught over 500,000 children and adults how to overcome their reading difficulties.</w:t>
      </w:r>
    </w:p>
    <w:p w:rsidR="001A3D9F" w:rsidRDefault="001A3D9F" w:rsidP="00F057D1">
      <w:pPr>
        <w:rPr>
          <w:sz w:val="24"/>
        </w:rPr>
      </w:pPr>
      <w:r w:rsidRPr="001A3D9F">
        <w:rPr>
          <w:sz w:val="24"/>
        </w:rPr>
        <w:t>Toe By Toe is a small red book designed for anyone who finds reading difficult. This includes weak readers who struggle to decode or those with dyslexic difficulties.</w:t>
      </w:r>
    </w:p>
    <w:p w:rsidR="001A3D9F" w:rsidRPr="001A3D9F" w:rsidRDefault="001A3D9F" w:rsidP="001A3D9F">
      <w:pPr>
        <w:rPr>
          <w:sz w:val="24"/>
        </w:rPr>
      </w:pPr>
      <w:r w:rsidRPr="001A3D9F">
        <w:rPr>
          <w:sz w:val="24"/>
        </w:rPr>
        <w:t xml:space="preserve">The unique syllable division employed by Toe by Toe is very easy to use. Once the sound of a phoneme has been taught using the ‘polynons’ (nonsense words), these rules can then be applied to any multi-syllabic word and </w:t>
      </w:r>
      <w:r w:rsidR="00CC5C31">
        <w:rPr>
          <w:sz w:val="24"/>
        </w:rPr>
        <w:t>pupil</w:t>
      </w:r>
      <w:r w:rsidRPr="001A3D9F">
        <w:rPr>
          <w:sz w:val="24"/>
        </w:rPr>
        <w:t>s find a whole new world of reading opening before their eyes.</w:t>
      </w:r>
    </w:p>
    <w:p w:rsidR="001A3D9F" w:rsidRPr="001A3D9F" w:rsidRDefault="001A3D9F" w:rsidP="001A3D9F">
      <w:pPr>
        <w:rPr>
          <w:sz w:val="24"/>
        </w:rPr>
      </w:pPr>
      <w:r w:rsidRPr="001A3D9F">
        <w:rPr>
          <w:sz w:val="24"/>
        </w:rPr>
        <w:t xml:space="preserve">Regardless of the nature of </w:t>
      </w:r>
      <w:r w:rsidR="00CC5C31">
        <w:rPr>
          <w:sz w:val="24"/>
        </w:rPr>
        <w:t>pupil</w:t>
      </w:r>
      <w:r w:rsidRPr="001A3D9F">
        <w:rPr>
          <w:sz w:val="24"/>
        </w:rPr>
        <w:t>s’ literacy problems, they can be taught to read using Toe By Toe. The severity of their problems may only be reflected in the length of time needed to get through the book. The rapid improvement in reading age is truly astonishing.</w:t>
      </w:r>
    </w:p>
    <w:p w:rsidR="00E63428" w:rsidRDefault="00E63428" w:rsidP="00F057D1">
      <w:pPr>
        <w:rPr>
          <w:sz w:val="24"/>
        </w:rPr>
      </w:pPr>
      <w:r w:rsidRPr="00E63428">
        <w:rPr>
          <w:sz w:val="24"/>
        </w:rPr>
        <w:t xml:space="preserve">By completing a reading age test prior to starting Toe By Toe and then again following completion of the manual, schools and other academic institutions will be able to demonstrate the improvement in </w:t>
      </w:r>
      <w:r w:rsidR="00CC5C31">
        <w:rPr>
          <w:sz w:val="24"/>
        </w:rPr>
        <w:t>pupil</w:t>
      </w:r>
      <w:r w:rsidRPr="00E63428">
        <w:rPr>
          <w:sz w:val="24"/>
        </w:rPr>
        <w:t>’s reading ability.</w:t>
      </w:r>
    </w:p>
    <w:p w:rsidR="00CC5C31" w:rsidRDefault="00CC5C31" w:rsidP="00186872">
      <w:pPr>
        <w:rPr>
          <w:sz w:val="24"/>
        </w:rPr>
      </w:pPr>
    </w:p>
    <w:p w:rsidR="00186872" w:rsidRPr="00186872" w:rsidRDefault="00186872" w:rsidP="00186872">
      <w:pPr>
        <w:rPr>
          <w:sz w:val="24"/>
        </w:rPr>
      </w:pPr>
      <w:r w:rsidRPr="00E63428">
        <w:rPr>
          <w:b/>
          <w:sz w:val="24"/>
          <w:u w:val="single"/>
        </w:rPr>
        <w:t>Stride Ahead</w:t>
      </w:r>
      <w:r w:rsidRPr="00186872">
        <w:rPr>
          <w:sz w:val="24"/>
        </w:rPr>
        <w:t xml:space="preserve"> is a study book, written for </w:t>
      </w:r>
      <w:r w:rsidR="00CC5C31">
        <w:rPr>
          <w:sz w:val="24"/>
        </w:rPr>
        <w:t>pupil</w:t>
      </w:r>
      <w:r w:rsidRPr="00186872">
        <w:rPr>
          <w:sz w:val="24"/>
        </w:rPr>
        <w:t>s who can read, but who have difficulty in understanding and comprehending written text.</w:t>
      </w:r>
    </w:p>
    <w:p w:rsidR="00186872" w:rsidRPr="00186872" w:rsidRDefault="00186872" w:rsidP="00186872">
      <w:pPr>
        <w:rPr>
          <w:sz w:val="24"/>
        </w:rPr>
      </w:pPr>
      <w:r w:rsidRPr="00186872">
        <w:rPr>
          <w:sz w:val="24"/>
        </w:rPr>
        <w:t>We believe this is the result of their minds being too occupied with the mechanics of decoding the written language. It leaves them unable to give adequate attention to the meaning of the text.</w:t>
      </w:r>
    </w:p>
    <w:p w:rsidR="00186872" w:rsidRPr="00186872" w:rsidRDefault="00186872" w:rsidP="00186872">
      <w:pPr>
        <w:rPr>
          <w:sz w:val="24"/>
        </w:rPr>
      </w:pPr>
      <w:r w:rsidRPr="00186872">
        <w:rPr>
          <w:sz w:val="24"/>
        </w:rPr>
        <w:t xml:space="preserve">Often these </w:t>
      </w:r>
      <w:r w:rsidR="00CC5C31">
        <w:rPr>
          <w:sz w:val="24"/>
        </w:rPr>
        <w:t>pupil</w:t>
      </w:r>
      <w:r w:rsidRPr="00186872">
        <w:rPr>
          <w:sz w:val="24"/>
        </w:rPr>
        <w:t xml:space="preserve">s become very adept at disguising their poor reading skills. They use ‘guesswork’ allied with contextual clues to get meaning. Because these ‘guesswork’ techniques hide a </w:t>
      </w:r>
      <w:r w:rsidR="00CC5C31">
        <w:rPr>
          <w:sz w:val="24"/>
        </w:rPr>
        <w:t>pupil</w:t>
      </w:r>
      <w:r w:rsidRPr="00186872">
        <w:rPr>
          <w:sz w:val="24"/>
        </w:rPr>
        <w:t xml:space="preserve">’s poor reading skills, often their teachers are not even aware that the </w:t>
      </w:r>
      <w:r w:rsidR="00CC5C31">
        <w:rPr>
          <w:sz w:val="24"/>
        </w:rPr>
        <w:t>pupil</w:t>
      </w:r>
      <w:r w:rsidRPr="00186872">
        <w:rPr>
          <w:sz w:val="24"/>
        </w:rPr>
        <w:t xml:space="preserve"> has a problem.</w:t>
      </w:r>
    </w:p>
    <w:p w:rsidR="00186872" w:rsidRPr="00186872" w:rsidRDefault="00186872" w:rsidP="00186872">
      <w:pPr>
        <w:rPr>
          <w:sz w:val="24"/>
        </w:rPr>
      </w:pPr>
      <w:r w:rsidRPr="00186872">
        <w:rPr>
          <w:sz w:val="24"/>
        </w:rPr>
        <w:t>In effect, they are on a ‘reading plateau’ from which they are unable to ‘climb higher’ or further improve their reading ability.</w:t>
      </w:r>
      <w:r w:rsidR="00CC5C31">
        <w:rPr>
          <w:sz w:val="24"/>
        </w:rPr>
        <w:t xml:space="preserve"> </w:t>
      </w:r>
      <w:r w:rsidRPr="00186872">
        <w:rPr>
          <w:sz w:val="24"/>
        </w:rPr>
        <w:t xml:space="preserve">For many such </w:t>
      </w:r>
      <w:r w:rsidR="00CC5C31">
        <w:rPr>
          <w:sz w:val="24"/>
        </w:rPr>
        <w:t>pupil</w:t>
      </w:r>
      <w:r w:rsidRPr="00186872">
        <w:rPr>
          <w:sz w:val="24"/>
        </w:rPr>
        <w:t>s, they often remain on this ‘reading plateau’ throughout their school careers and on into adult life.</w:t>
      </w:r>
    </w:p>
    <w:p w:rsidR="00186872" w:rsidRPr="00186872" w:rsidRDefault="00186872" w:rsidP="00186872">
      <w:pPr>
        <w:rPr>
          <w:sz w:val="24"/>
        </w:rPr>
      </w:pPr>
      <w:r w:rsidRPr="00186872">
        <w:rPr>
          <w:sz w:val="24"/>
        </w:rPr>
        <w:t xml:space="preserve">The consequences of this possibly undiscovered difficulty is that the </w:t>
      </w:r>
      <w:r w:rsidR="00CC5C31">
        <w:rPr>
          <w:sz w:val="24"/>
        </w:rPr>
        <w:t>pupil</w:t>
      </w:r>
      <w:r w:rsidRPr="00186872">
        <w:rPr>
          <w:sz w:val="24"/>
        </w:rPr>
        <w:t xml:space="preserve"> never fully realises their potential and capacity for learning, either at school or into adult life.</w:t>
      </w:r>
    </w:p>
    <w:p w:rsidR="00186872" w:rsidRDefault="00E63428" w:rsidP="00F057D1">
      <w:pPr>
        <w:rPr>
          <w:sz w:val="24"/>
        </w:rPr>
      </w:pPr>
      <w:r w:rsidRPr="00E63428">
        <w:rPr>
          <w:sz w:val="24"/>
        </w:rPr>
        <w:t xml:space="preserve">Being able to read without fully understanding the content, context and meaning of a text potentially disadvantages a </w:t>
      </w:r>
      <w:r w:rsidR="00CC5C31">
        <w:rPr>
          <w:sz w:val="24"/>
        </w:rPr>
        <w:t>pupil</w:t>
      </w:r>
      <w:r w:rsidRPr="00E63428">
        <w:rPr>
          <w:sz w:val="24"/>
        </w:rPr>
        <w:t xml:space="preserve">. It is absolutely critical that </w:t>
      </w:r>
      <w:r w:rsidR="00CC5C31">
        <w:rPr>
          <w:sz w:val="24"/>
        </w:rPr>
        <w:t>pupil</w:t>
      </w:r>
      <w:r w:rsidRPr="00E63428">
        <w:rPr>
          <w:sz w:val="24"/>
        </w:rPr>
        <w:t xml:space="preserve">s can both understand and </w:t>
      </w:r>
      <w:r w:rsidRPr="00E63428">
        <w:rPr>
          <w:sz w:val="24"/>
        </w:rPr>
        <w:lastRenderedPageBreak/>
        <w:t xml:space="preserve">gain meaning from text. For fluent readers it is easy. It is as if the actual words are invisible. When reading, all they do is absorb information. However, there are many </w:t>
      </w:r>
      <w:r w:rsidR="00CC5C31">
        <w:rPr>
          <w:sz w:val="24"/>
        </w:rPr>
        <w:t>pupil</w:t>
      </w:r>
      <w:r w:rsidRPr="00E63428">
        <w:rPr>
          <w:sz w:val="24"/>
        </w:rPr>
        <w:t>s who - although they have the necessary decoding skills to read - they still find reading a laborious, unrewarding activity.</w:t>
      </w:r>
    </w:p>
    <w:p w:rsidR="00E63428" w:rsidRDefault="00E63428" w:rsidP="00F057D1">
      <w:pPr>
        <w:rPr>
          <w:sz w:val="24"/>
        </w:rPr>
      </w:pPr>
      <w:r w:rsidRPr="00E63428">
        <w:rPr>
          <w:sz w:val="24"/>
        </w:rPr>
        <w:t xml:space="preserve">Stride Ahead is the perfect tool to help these particular </w:t>
      </w:r>
      <w:r w:rsidR="00CC5C31">
        <w:rPr>
          <w:sz w:val="24"/>
        </w:rPr>
        <w:t>pupil</w:t>
      </w:r>
      <w:r w:rsidRPr="00E63428">
        <w:rPr>
          <w:sz w:val="24"/>
        </w:rPr>
        <w:t xml:space="preserve">s. Studying Stride Ahead helps </w:t>
      </w:r>
      <w:r w:rsidR="00CC5C31">
        <w:rPr>
          <w:sz w:val="24"/>
        </w:rPr>
        <w:t>pupil</w:t>
      </w:r>
      <w:r w:rsidRPr="00E63428">
        <w:rPr>
          <w:sz w:val="24"/>
        </w:rPr>
        <w:t xml:space="preserve">s to increasingly blank out the white noise of written text (that is, the minor details of a text). It is the worrying over the ‘minor detail’ of a text that distracts a </w:t>
      </w:r>
      <w:r w:rsidR="00CC5C31">
        <w:rPr>
          <w:sz w:val="24"/>
        </w:rPr>
        <w:t>pupil</w:t>
      </w:r>
      <w:r w:rsidRPr="00E63428">
        <w:rPr>
          <w:sz w:val="24"/>
        </w:rPr>
        <w:t xml:space="preserve"> from achieving the main object of reading a text: understanding it and extracting meaning from it.</w:t>
      </w:r>
    </w:p>
    <w:p w:rsidR="00E63428" w:rsidRDefault="00E63428" w:rsidP="00E63428">
      <w:pPr>
        <w:rPr>
          <w:sz w:val="24"/>
        </w:rPr>
      </w:pPr>
    </w:p>
    <w:p w:rsidR="00E63428" w:rsidRPr="00E63428" w:rsidRDefault="00E63428" w:rsidP="00E63428">
      <w:pPr>
        <w:rPr>
          <w:sz w:val="24"/>
        </w:rPr>
      </w:pPr>
    </w:p>
    <w:p w:rsidR="00B336CF" w:rsidRPr="00B336CF" w:rsidRDefault="00B336CF" w:rsidP="00B336CF">
      <w:pPr>
        <w:rPr>
          <w:b/>
          <w:bCs/>
          <w:sz w:val="24"/>
        </w:rPr>
      </w:pPr>
    </w:p>
    <w:p w:rsidR="002E3A32" w:rsidRPr="002E3A32" w:rsidRDefault="002E3A32" w:rsidP="002E3A32">
      <w:pPr>
        <w:rPr>
          <w:b/>
          <w:bCs/>
          <w:sz w:val="24"/>
        </w:rPr>
      </w:pPr>
    </w:p>
    <w:p w:rsidR="002E3A32" w:rsidRPr="002E3A32" w:rsidRDefault="002E3A32" w:rsidP="002E3A32">
      <w:pPr>
        <w:rPr>
          <w:b/>
          <w:bCs/>
          <w:sz w:val="24"/>
        </w:rPr>
      </w:pPr>
    </w:p>
    <w:p w:rsidR="00E63428" w:rsidRPr="00E63428" w:rsidRDefault="00E63428" w:rsidP="00E63428">
      <w:pPr>
        <w:rPr>
          <w:sz w:val="24"/>
        </w:rPr>
      </w:pPr>
    </w:p>
    <w:p w:rsidR="00E63428" w:rsidRPr="00F057D1" w:rsidRDefault="00E63428" w:rsidP="00F057D1">
      <w:pPr>
        <w:rPr>
          <w:sz w:val="24"/>
        </w:rPr>
      </w:pPr>
    </w:p>
    <w:sectPr w:rsidR="00E63428" w:rsidRPr="00F057D1">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3A32" w:rsidRDefault="002E3A32" w:rsidP="00F057D1">
      <w:pPr>
        <w:spacing w:after="0" w:line="240" w:lineRule="auto"/>
      </w:pPr>
      <w:r>
        <w:separator/>
      </w:r>
    </w:p>
  </w:endnote>
  <w:endnote w:type="continuationSeparator" w:id="0">
    <w:p w:rsidR="002E3A32" w:rsidRDefault="002E3A32" w:rsidP="00F057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3A32" w:rsidRDefault="002E3A32" w:rsidP="00F057D1">
      <w:pPr>
        <w:spacing w:after="0" w:line="240" w:lineRule="auto"/>
      </w:pPr>
      <w:r>
        <w:separator/>
      </w:r>
    </w:p>
  </w:footnote>
  <w:footnote w:type="continuationSeparator" w:id="0">
    <w:p w:rsidR="002E3A32" w:rsidRDefault="002E3A32" w:rsidP="00F057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3A32" w:rsidRPr="00F057D1" w:rsidRDefault="002E3A32" w:rsidP="00F057D1">
    <w:pPr>
      <w:jc w:val="center"/>
      <w:rPr>
        <w:b/>
        <w:sz w:val="28"/>
        <w:u w:val="single"/>
      </w:rPr>
    </w:pPr>
    <w:r w:rsidRPr="00F057D1">
      <w:rPr>
        <w:b/>
        <w:sz w:val="28"/>
        <w:u w:val="single"/>
      </w:rPr>
      <w:t>TOE BY TOE</w:t>
    </w:r>
  </w:p>
  <w:p w:rsidR="002E3A32" w:rsidRDefault="002E3A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2DB32DE"/>
    <w:multiLevelType w:val="multilevel"/>
    <w:tmpl w:val="73A88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5655"/>
    <w:rsid w:val="00186872"/>
    <w:rsid w:val="001A3D9F"/>
    <w:rsid w:val="002E3A32"/>
    <w:rsid w:val="004B4A96"/>
    <w:rsid w:val="007F5655"/>
    <w:rsid w:val="00B336CF"/>
    <w:rsid w:val="00BC3496"/>
    <w:rsid w:val="00CC5C31"/>
    <w:rsid w:val="00E63428"/>
    <w:rsid w:val="00F057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865412"/>
  <w15:chartTrackingRefBased/>
  <w15:docId w15:val="{3CD2729C-22E2-49E8-80BA-A0EFD83E2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57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57D1"/>
  </w:style>
  <w:style w:type="paragraph" w:styleId="Footer">
    <w:name w:val="footer"/>
    <w:basedOn w:val="Normal"/>
    <w:link w:val="FooterChar"/>
    <w:uiPriority w:val="99"/>
    <w:unhideWhenUsed/>
    <w:rsid w:val="00F057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57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202140">
      <w:bodyDiv w:val="1"/>
      <w:marLeft w:val="0"/>
      <w:marRight w:val="0"/>
      <w:marTop w:val="0"/>
      <w:marBottom w:val="0"/>
      <w:divBdr>
        <w:top w:val="none" w:sz="0" w:space="0" w:color="auto"/>
        <w:left w:val="none" w:sz="0" w:space="0" w:color="auto"/>
        <w:bottom w:val="none" w:sz="0" w:space="0" w:color="auto"/>
        <w:right w:val="none" w:sz="0" w:space="0" w:color="auto"/>
      </w:divBdr>
    </w:div>
    <w:div w:id="563880759">
      <w:bodyDiv w:val="1"/>
      <w:marLeft w:val="0"/>
      <w:marRight w:val="0"/>
      <w:marTop w:val="0"/>
      <w:marBottom w:val="0"/>
      <w:divBdr>
        <w:top w:val="none" w:sz="0" w:space="0" w:color="auto"/>
        <w:left w:val="none" w:sz="0" w:space="0" w:color="auto"/>
        <w:bottom w:val="none" w:sz="0" w:space="0" w:color="auto"/>
        <w:right w:val="none" w:sz="0" w:space="0" w:color="auto"/>
      </w:divBdr>
    </w:div>
    <w:div w:id="670448356">
      <w:bodyDiv w:val="1"/>
      <w:marLeft w:val="0"/>
      <w:marRight w:val="0"/>
      <w:marTop w:val="0"/>
      <w:marBottom w:val="0"/>
      <w:divBdr>
        <w:top w:val="none" w:sz="0" w:space="0" w:color="auto"/>
        <w:left w:val="none" w:sz="0" w:space="0" w:color="auto"/>
        <w:bottom w:val="none" w:sz="0" w:space="0" w:color="auto"/>
        <w:right w:val="none" w:sz="0" w:space="0" w:color="auto"/>
      </w:divBdr>
    </w:div>
    <w:div w:id="1100880181">
      <w:bodyDiv w:val="1"/>
      <w:marLeft w:val="0"/>
      <w:marRight w:val="0"/>
      <w:marTop w:val="0"/>
      <w:marBottom w:val="0"/>
      <w:divBdr>
        <w:top w:val="none" w:sz="0" w:space="0" w:color="auto"/>
        <w:left w:val="none" w:sz="0" w:space="0" w:color="auto"/>
        <w:bottom w:val="none" w:sz="0" w:space="0" w:color="auto"/>
        <w:right w:val="none" w:sz="0" w:space="0" w:color="auto"/>
      </w:divBdr>
    </w:div>
    <w:div w:id="1122110855">
      <w:bodyDiv w:val="1"/>
      <w:marLeft w:val="0"/>
      <w:marRight w:val="0"/>
      <w:marTop w:val="0"/>
      <w:marBottom w:val="0"/>
      <w:divBdr>
        <w:top w:val="none" w:sz="0" w:space="0" w:color="auto"/>
        <w:left w:val="none" w:sz="0" w:space="0" w:color="auto"/>
        <w:bottom w:val="none" w:sz="0" w:space="0" w:color="auto"/>
        <w:right w:val="none" w:sz="0" w:space="0" w:color="auto"/>
      </w:divBdr>
    </w:div>
    <w:div w:id="1311520482">
      <w:bodyDiv w:val="1"/>
      <w:marLeft w:val="0"/>
      <w:marRight w:val="0"/>
      <w:marTop w:val="0"/>
      <w:marBottom w:val="0"/>
      <w:divBdr>
        <w:top w:val="none" w:sz="0" w:space="0" w:color="auto"/>
        <w:left w:val="none" w:sz="0" w:space="0" w:color="auto"/>
        <w:bottom w:val="none" w:sz="0" w:space="0" w:color="auto"/>
        <w:right w:val="none" w:sz="0" w:space="0" w:color="auto"/>
      </w:divBdr>
    </w:div>
    <w:div w:id="1504203945">
      <w:bodyDiv w:val="1"/>
      <w:marLeft w:val="0"/>
      <w:marRight w:val="0"/>
      <w:marTop w:val="0"/>
      <w:marBottom w:val="0"/>
      <w:divBdr>
        <w:top w:val="none" w:sz="0" w:space="0" w:color="auto"/>
        <w:left w:val="none" w:sz="0" w:space="0" w:color="auto"/>
        <w:bottom w:val="none" w:sz="0" w:space="0" w:color="auto"/>
        <w:right w:val="none" w:sz="0" w:space="0" w:color="auto"/>
      </w:divBdr>
    </w:div>
    <w:div w:id="1766614271">
      <w:bodyDiv w:val="1"/>
      <w:marLeft w:val="0"/>
      <w:marRight w:val="0"/>
      <w:marTop w:val="0"/>
      <w:marBottom w:val="0"/>
      <w:divBdr>
        <w:top w:val="none" w:sz="0" w:space="0" w:color="auto"/>
        <w:left w:val="none" w:sz="0" w:space="0" w:color="auto"/>
        <w:bottom w:val="none" w:sz="0" w:space="0" w:color="auto"/>
        <w:right w:val="none" w:sz="0" w:space="0" w:color="auto"/>
      </w:divBdr>
    </w:div>
    <w:div w:id="2121216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2</Pages>
  <Words>522</Words>
  <Characters>2982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The Aspire Academy</Company>
  <LinksUpToDate>false</LinksUpToDate>
  <CharactersWithSpaces>3498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Phillpots</dc:creator>
  <cp:keywords/>
  <dc:description/>
  <cp:lastModifiedBy>Andrew Phillpots</cp:lastModifiedBy>
  <cp:revision>7</cp:revision>
  <dcterms:created xsi:type="dcterms:W3CDTF">2022-11-22T17:05:00Z</dcterms:created>
  <dcterms:modified xsi:type="dcterms:W3CDTF">2023-02-13T16:21:00Z</dcterms:modified>
</cp:coreProperties>
</file>